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5C0E" w14:textId="2B200A21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Zarządzenie nr  </w:t>
      </w:r>
      <w:r w:rsidR="00924E4B">
        <w:rPr>
          <w:rFonts w:cs="Calibri"/>
          <w:b/>
        </w:rPr>
        <w:t xml:space="preserve"> </w:t>
      </w:r>
      <w:r w:rsidR="004C134A">
        <w:rPr>
          <w:rFonts w:cs="Calibri"/>
          <w:b/>
        </w:rPr>
        <w:t xml:space="preserve">  </w:t>
      </w:r>
      <w:r w:rsidR="001149C2">
        <w:rPr>
          <w:rFonts w:cs="Calibri"/>
          <w:b/>
        </w:rPr>
        <w:t xml:space="preserve">  </w:t>
      </w:r>
      <w:r w:rsidR="0002716A">
        <w:rPr>
          <w:rFonts w:cs="Calibri"/>
          <w:b/>
        </w:rPr>
        <w:t>1</w:t>
      </w:r>
      <w:r w:rsidR="001149C2">
        <w:rPr>
          <w:rFonts w:cs="Calibri"/>
          <w:b/>
        </w:rPr>
        <w:t xml:space="preserve"> </w:t>
      </w:r>
      <w:r w:rsidR="00924E4B">
        <w:rPr>
          <w:rFonts w:cs="Calibri"/>
          <w:b/>
        </w:rPr>
        <w:t xml:space="preserve"> </w:t>
      </w:r>
      <w:r>
        <w:rPr>
          <w:rFonts w:cs="Calibri"/>
          <w:b/>
        </w:rPr>
        <w:t>/202</w:t>
      </w:r>
      <w:r w:rsidR="00EF6B6F">
        <w:rPr>
          <w:rFonts w:cs="Calibri"/>
          <w:b/>
        </w:rPr>
        <w:t>5</w:t>
      </w:r>
    </w:p>
    <w:p w14:paraId="31F95A48" w14:textId="77777777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Dyrektora Bemowskiego Centrum Kultury w Dzielnicy Bemowo m.st. Warszawy</w:t>
      </w:r>
    </w:p>
    <w:p w14:paraId="460943CA" w14:textId="632443BC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</w:rPr>
        <w:t xml:space="preserve">z dnia </w:t>
      </w:r>
      <w:r w:rsidR="00EF6B6F">
        <w:rPr>
          <w:rFonts w:cs="Calibri"/>
          <w:b/>
        </w:rPr>
        <w:t xml:space="preserve"> </w:t>
      </w:r>
      <w:r w:rsidR="0002716A">
        <w:rPr>
          <w:rFonts w:cs="Calibri"/>
          <w:b/>
        </w:rPr>
        <w:t>22</w:t>
      </w:r>
      <w:r w:rsidR="00EF6B6F">
        <w:rPr>
          <w:rFonts w:cs="Calibri"/>
          <w:b/>
        </w:rPr>
        <w:t xml:space="preserve"> stycznia 2025</w:t>
      </w:r>
      <w:r>
        <w:rPr>
          <w:rFonts w:cs="Calibri"/>
          <w:b/>
        </w:rPr>
        <w:t>r.</w:t>
      </w:r>
    </w:p>
    <w:p w14:paraId="6C7A68BB" w14:textId="77777777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sprawie zmiany Regulaminu Wynagradzania Bemowskiego Centrum Kultury w Dzielnicy Bemowo m.st. Warszawy</w:t>
      </w:r>
    </w:p>
    <w:p w14:paraId="2F10D1A9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33480076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5DAF5201" w14:textId="77777777" w:rsidR="00EF6B6F" w:rsidRDefault="00EF6B6F" w:rsidP="00C62674">
      <w:pPr>
        <w:jc w:val="center"/>
        <w:rPr>
          <w:rFonts w:cs="Calibri"/>
          <w:b/>
          <w:bCs/>
        </w:rPr>
      </w:pPr>
    </w:p>
    <w:p w14:paraId="6C466DF4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4F52798" w14:textId="492D406D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>Na podstawie art. 17 ustawy z dnia 25 października 1991 r. o organizowaniu i prowadzeniu działalności kulturalnej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</w:t>
      </w:r>
      <w:r w:rsidR="001234ED">
        <w:rPr>
          <w:rFonts w:cs="Calibri"/>
        </w:rPr>
        <w:t>024 r. poz. 87)</w:t>
      </w:r>
      <w:r>
        <w:rPr>
          <w:rFonts w:cs="Calibri"/>
        </w:rPr>
        <w:t xml:space="preserve"> oraz § 8 ust. 2 Statutu Bemowskiego Centrum Kultury </w:t>
      </w:r>
      <w:r w:rsidR="001234ED">
        <w:rPr>
          <w:rFonts w:cs="Calibri"/>
        </w:rPr>
        <w:br/>
      </w:r>
      <w:r>
        <w:rPr>
          <w:rFonts w:cs="Calibri"/>
        </w:rPr>
        <w:t>w</w:t>
      </w:r>
      <w:r w:rsidR="001234ED">
        <w:rPr>
          <w:rFonts w:cs="Calibri"/>
        </w:rPr>
        <w:t xml:space="preserve"> </w:t>
      </w:r>
      <w:r>
        <w:rPr>
          <w:rFonts w:cs="Calibri"/>
        </w:rPr>
        <w:t>Dzielnicy Bemowo m.st. Warszawy zarządza się, co następuje:</w:t>
      </w:r>
    </w:p>
    <w:p w14:paraId="2BFCD919" w14:textId="77777777" w:rsidR="00C62674" w:rsidRDefault="00C62674" w:rsidP="00C62674">
      <w:pPr>
        <w:jc w:val="center"/>
        <w:rPr>
          <w:rFonts w:cs="Calibri"/>
        </w:rPr>
      </w:pPr>
      <w:bookmarkStart w:id="0" w:name="_Hlk87266604"/>
      <w:r>
        <w:rPr>
          <w:rFonts w:cs="Calibri"/>
        </w:rPr>
        <w:t>§ 1</w:t>
      </w:r>
    </w:p>
    <w:bookmarkEnd w:id="0"/>
    <w:p w14:paraId="1E21569F" w14:textId="2234F9FC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 xml:space="preserve">Załącznik nr 1 do Regulaminu Wynagradzania Bemowskiego Centrum Kultury w Dzielnicy Bemowo m.st. Warszawy wprowadzonego Zarządzeniem nr 02/03/2020 Dyrektora Bemowskiego Centrum Kultury Dzielnicy Bemowo z dnia 9 marca 2020 roku </w:t>
      </w:r>
      <w:r w:rsidR="00C36313">
        <w:rPr>
          <w:rFonts w:cs="Calibri"/>
        </w:rPr>
        <w:t xml:space="preserve">(z </w:t>
      </w:r>
      <w:proofErr w:type="spellStart"/>
      <w:r w:rsidR="00C36313">
        <w:rPr>
          <w:rFonts w:cs="Calibri"/>
        </w:rPr>
        <w:t>późń</w:t>
      </w:r>
      <w:proofErr w:type="spellEnd"/>
      <w:r w:rsidR="00C36313">
        <w:rPr>
          <w:rFonts w:cs="Calibri"/>
        </w:rPr>
        <w:t>. zm.)</w:t>
      </w:r>
      <w:r>
        <w:rPr>
          <w:rFonts w:cs="Calibri"/>
        </w:rPr>
        <w:t xml:space="preserve"> - tabela stawek wynagradzania zasadniczego otrzymuje brzmienie zgodnie z załącznikiem do niniejszego Zarządzenia.  </w:t>
      </w:r>
    </w:p>
    <w:p w14:paraId="7BA47340" w14:textId="77777777" w:rsidR="008E788C" w:rsidRDefault="008E788C" w:rsidP="00C62674">
      <w:pPr>
        <w:jc w:val="both"/>
        <w:rPr>
          <w:rFonts w:cs="Calibri"/>
        </w:rPr>
      </w:pPr>
    </w:p>
    <w:p w14:paraId="0004D0A1" w14:textId="5ED89B98" w:rsidR="00C62674" w:rsidRDefault="00C62674" w:rsidP="00C62674">
      <w:pPr>
        <w:jc w:val="center"/>
      </w:pPr>
      <w:r>
        <w:rPr>
          <w:rFonts w:cs="Calibri"/>
        </w:rPr>
        <w:t xml:space="preserve">§ </w:t>
      </w:r>
      <w:r w:rsidR="00EF6B6F">
        <w:rPr>
          <w:rFonts w:cs="Calibri"/>
        </w:rPr>
        <w:t>2</w:t>
      </w:r>
    </w:p>
    <w:p w14:paraId="53C4732C" w14:textId="77777777" w:rsidR="00C62674" w:rsidRDefault="00C62674" w:rsidP="00C62674">
      <w:pPr>
        <w:jc w:val="both"/>
      </w:pPr>
      <w:r>
        <w:t>Zarządzenie wchodzi w życie po upływie dwóch tygodni od dnia podania do wiadomości</w:t>
      </w:r>
      <w:r>
        <w:br/>
        <w:t>pracowników, co następuje poprzez wywieszenie na tablicy informacyjnej.</w:t>
      </w:r>
    </w:p>
    <w:p w14:paraId="32835227" w14:textId="77777777" w:rsidR="00C62674" w:rsidRDefault="00C62674" w:rsidP="00C62674">
      <w:pPr>
        <w:pStyle w:val="Akapitzlist1"/>
      </w:pPr>
    </w:p>
    <w:p w14:paraId="2FA7A93E" w14:textId="77777777" w:rsidR="00F70479" w:rsidRDefault="00F70479" w:rsidP="00C62674">
      <w:pPr>
        <w:pStyle w:val="Akapitzlist1"/>
      </w:pPr>
    </w:p>
    <w:p w14:paraId="7F4888A8" w14:textId="77777777" w:rsidR="00C62674" w:rsidRDefault="00C62674" w:rsidP="00C62674">
      <w:pPr>
        <w:pStyle w:val="Akapitzlist1"/>
      </w:pPr>
    </w:p>
    <w:p w14:paraId="68F382A4" w14:textId="77777777" w:rsidR="00F70479" w:rsidRDefault="00F70479" w:rsidP="00C62674">
      <w:pPr>
        <w:pStyle w:val="Akapitzlist1"/>
      </w:pPr>
    </w:p>
    <w:p w14:paraId="1CAF9A08" w14:textId="4692E11D" w:rsidR="00C62674" w:rsidRPr="00F70479" w:rsidRDefault="00F70479" w:rsidP="00F70479">
      <w:pPr>
        <w:pStyle w:val="Akapitzlist1"/>
        <w:ind w:left="4248" w:firstLine="708"/>
        <w:rPr>
          <w:sz w:val="20"/>
          <w:szCs w:val="20"/>
        </w:rPr>
      </w:pPr>
      <w:r w:rsidRPr="00F70479">
        <w:rPr>
          <w:sz w:val="20"/>
          <w:szCs w:val="20"/>
        </w:rPr>
        <w:t>Dyrektor Bemowskiego Centrum Kultury</w:t>
      </w:r>
    </w:p>
    <w:p w14:paraId="606FCBCB" w14:textId="594379F0" w:rsidR="00F70479" w:rsidRPr="00F70479" w:rsidRDefault="00F70479" w:rsidP="00F70479">
      <w:pPr>
        <w:pStyle w:val="Akapitzlist1"/>
        <w:ind w:left="4956"/>
        <w:rPr>
          <w:sz w:val="20"/>
          <w:szCs w:val="20"/>
        </w:rPr>
      </w:pPr>
      <w:r w:rsidRPr="00F70479">
        <w:rPr>
          <w:sz w:val="20"/>
          <w:szCs w:val="20"/>
        </w:rPr>
        <w:t>w Dzielnicy Bemowo m.st. Warszawy</w:t>
      </w:r>
    </w:p>
    <w:p w14:paraId="0C9E8CCE" w14:textId="4D17A3DB" w:rsidR="00F70479" w:rsidRPr="00F70479" w:rsidRDefault="00F70479" w:rsidP="002F318E">
      <w:pPr>
        <w:pStyle w:val="Akapitzlist1"/>
        <w:ind w:left="0"/>
        <w:rPr>
          <w:sz w:val="20"/>
          <w:szCs w:val="20"/>
        </w:rPr>
      </w:pPr>
      <w:r w:rsidRPr="00F70479">
        <w:rPr>
          <w:sz w:val="20"/>
          <w:szCs w:val="20"/>
        </w:rPr>
        <w:t xml:space="preserve">   </w:t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  <w:t>Magdalena Tomecka</w:t>
      </w:r>
    </w:p>
    <w:p w14:paraId="17B4E845" w14:textId="77777777" w:rsidR="00C62674" w:rsidRDefault="00C62674" w:rsidP="00C62674">
      <w:pPr>
        <w:pStyle w:val="Akapitzlist1"/>
      </w:pPr>
    </w:p>
    <w:p w14:paraId="5DD06267" w14:textId="452956DD" w:rsidR="002F318E" w:rsidRPr="002F318E" w:rsidRDefault="002F318E" w:rsidP="001149C2">
      <w:pPr>
        <w:ind w:left="6372"/>
        <w:rPr>
          <w:sz w:val="20"/>
          <w:szCs w:val="20"/>
        </w:rPr>
      </w:pPr>
      <w:r w:rsidRPr="002F318E">
        <w:rPr>
          <w:sz w:val="20"/>
          <w:szCs w:val="20"/>
        </w:rPr>
        <w:t xml:space="preserve">        </w:t>
      </w:r>
    </w:p>
    <w:p w14:paraId="69440D33" w14:textId="72BB4A3F" w:rsidR="003663F7" w:rsidRDefault="003663F7"/>
    <w:p w14:paraId="161C423C" w14:textId="5525A846" w:rsidR="003663F7" w:rsidRDefault="003663F7"/>
    <w:p w14:paraId="20B57347" w14:textId="6C142935" w:rsidR="003663F7" w:rsidRDefault="003663F7"/>
    <w:p w14:paraId="5C7DBBDB" w14:textId="5E9CA616" w:rsidR="003663F7" w:rsidRDefault="003663F7"/>
    <w:p w14:paraId="4C7D920C" w14:textId="77777777" w:rsidR="00EF6B6F" w:rsidRDefault="00EF6B6F"/>
    <w:p w14:paraId="075B5FA6" w14:textId="014765FB" w:rsidR="00EF6B6F" w:rsidRDefault="00EF6B6F"/>
    <w:p w14:paraId="2A89310D" w14:textId="77777777" w:rsidR="00EF6B6F" w:rsidRPr="0027428D" w:rsidRDefault="00EF6B6F">
      <w:pPr>
        <w:rPr>
          <w:rFonts w:asciiTheme="minorHAnsi" w:hAnsiTheme="minorHAnsi" w:cstheme="minorHAnsi"/>
          <w:sz w:val="24"/>
          <w:szCs w:val="24"/>
        </w:rPr>
      </w:pPr>
    </w:p>
    <w:p w14:paraId="4EA39657" w14:textId="77777777" w:rsidR="003663F7" w:rsidRPr="0027428D" w:rsidRDefault="003663F7" w:rsidP="003663F7">
      <w:pPr>
        <w:spacing w:after="0" w:line="240" w:lineRule="atLeast"/>
        <w:ind w:left="7080"/>
        <w:textAlignment w:val="top"/>
        <w:rPr>
          <w:rFonts w:asciiTheme="minorHAnsi" w:eastAsia="Times New Roman" w:hAnsiTheme="minorHAnsi" w:cstheme="minorHAnsi"/>
          <w:b/>
          <w:bCs/>
          <w:color w:val="49535F"/>
          <w:sz w:val="24"/>
          <w:szCs w:val="24"/>
          <w:lang w:eastAsia="pl-PL"/>
        </w:rPr>
      </w:pPr>
      <w:r w:rsidRPr="0027428D">
        <w:rPr>
          <w:rFonts w:asciiTheme="minorHAnsi" w:eastAsia="Times New Roman" w:hAnsiTheme="minorHAnsi" w:cstheme="minorHAnsi"/>
          <w:b/>
          <w:bCs/>
          <w:color w:val="49535F"/>
          <w:sz w:val="24"/>
          <w:szCs w:val="24"/>
          <w:lang w:eastAsia="pl-PL"/>
        </w:rPr>
        <w:t>ZAŁĄCZNIK  Nr  1 </w:t>
      </w:r>
    </w:p>
    <w:p w14:paraId="6B9E4335" w14:textId="77777777" w:rsidR="001149C2" w:rsidRPr="0027428D" w:rsidRDefault="001149C2" w:rsidP="003663F7">
      <w:pPr>
        <w:spacing w:after="0" w:line="240" w:lineRule="atLeast"/>
        <w:ind w:left="7080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74CB5A19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384C70C3" w14:textId="77777777" w:rsidR="003663F7" w:rsidRPr="0027428D" w:rsidRDefault="003663F7" w:rsidP="003663F7">
      <w:pPr>
        <w:spacing w:after="0" w:line="240" w:lineRule="atLeast"/>
        <w:jc w:val="center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  <w:r w:rsidRPr="0027428D">
        <w:rPr>
          <w:rFonts w:asciiTheme="minorHAnsi" w:eastAsia="Times New Roman" w:hAnsiTheme="minorHAnsi" w:cstheme="minorHAnsi"/>
          <w:b/>
          <w:bCs/>
          <w:color w:val="49535F"/>
          <w:sz w:val="24"/>
          <w:szCs w:val="24"/>
          <w:lang w:eastAsia="pl-PL"/>
        </w:rPr>
        <w:t>TABELE STAWEK WYNAGRODZENIA ZASADNICZEGO</w:t>
      </w:r>
    </w:p>
    <w:p w14:paraId="678EB018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68067EF4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5C41489B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4F8B46B6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2D249D3E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70B1274A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</w:p>
    <w:p w14:paraId="573D44EE" w14:textId="77777777" w:rsidR="003663F7" w:rsidRPr="0027428D" w:rsidRDefault="003663F7" w:rsidP="003663F7">
      <w:pPr>
        <w:spacing w:after="0" w:line="240" w:lineRule="atLeast"/>
        <w:textAlignment w:val="top"/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</w:pPr>
      <w:r w:rsidRPr="0027428D">
        <w:rPr>
          <w:rFonts w:asciiTheme="minorHAnsi" w:eastAsia="Times New Roman" w:hAnsiTheme="minorHAnsi" w:cstheme="minorHAnsi"/>
          <w:color w:val="49535F"/>
          <w:sz w:val="24"/>
          <w:szCs w:val="24"/>
          <w:lang w:eastAsia="pl-PL"/>
        </w:rPr>
        <w:t> </w:t>
      </w:r>
    </w:p>
    <w:tbl>
      <w:tblPr>
        <w:tblW w:w="395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979"/>
      </w:tblGrid>
      <w:tr w:rsidR="003663F7" w:rsidRPr="0027428D" w14:paraId="51BD07A0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52D3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45DD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Stawki miesięczne w złotych do kwoty</w:t>
            </w:r>
          </w:p>
        </w:tc>
      </w:tr>
      <w:tr w:rsidR="003663F7" w:rsidRPr="0027428D" w14:paraId="6169252B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64E2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112F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3663F7" w:rsidRPr="0027428D" w14:paraId="5EB3E948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3CE72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Pracownik gospodarczy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AD81" w14:textId="15ED63E0" w:rsidR="003663F7" w:rsidRPr="0027428D" w:rsidRDefault="00FE0263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</w:t>
            </w:r>
            <w:r w:rsidR="00533500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3663F7" w:rsidRPr="0027428D" w14:paraId="5DDEEA5F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94A92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Operator obsługi i</w:t>
            </w:r>
          </w:p>
          <w:p w14:paraId="7A7E8D97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naprawy urządzeń</w:t>
            </w:r>
          </w:p>
          <w:p w14:paraId="640ACFCA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technicznych (audiowizualnych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74FE" w14:textId="2FECC79A" w:rsidR="003663F7" w:rsidRPr="0027428D" w:rsidRDefault="00EF6B6F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="003663F7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1149C2" w:rsidRPr="0027428D" w14:paraId="38AF1076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E2E6" w14:textId="547BA216" w:rsidR="001149C2" w:rsidRPr="0027428D" w:rsidRDefault="001149C2" w:rsidP="00AD20E5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5A8A" w14:textId="70BB15BC" w:rsidR="001149C2" w:rsidRPr="0027428D" w:rsidRDefault="00FE0263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3663F7" w:rsidRPr="0027428D" w14:paraId="4744B97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21DE5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Theme="minorEastAsia" w:hAnsiTheme="minorHAnsi" w:cstheme="minorHAnsi"/>
                <w:sz w:val="24"/>
                <w:szCs w:val="24"/>
                <w:lang w:eastAsia="pl-PL"/>
              </w:rPr>
              <w:t>Instruktor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BCCC" w14:textId="26AE2D98" w:rsidR="003663F7" w:rsidRPr="0027428D" w:rsidRDefault="00FE0263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  <w:r w:rsidR="0002364B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</w:t>
            </w:r>
            <w:r w:rsidR="0002364B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1149C2" w:rsidRPr="0027428D" w14:paraId="7E1DE5DE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D3C1" w14:textId="342C6723" w:rsidR="001149C2" w:rsidRPr="0027428D" w:rsidRDefault="001149C2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Młodszy 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7B1E" w14:textId="45CD7211" w:rsidR="001149C2" w:rsidRPr="0027428D" w:rsidRDefault="00EF6B6F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1149C2" w:rsidRPr="0027428D" w14:paraId="1E5869AD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2E62" w14:textId="1ABB7EA9" w:rsidR="001149C2" w:rsidRPr="0027428D" w:rsidRDefault="001149C2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3BFE" w14:textId="4228334B" w:rsidR="001149C2" w:rsidRPr="0027428D" w:rsidRDefault="00EF6B6F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="008E788C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3663F7" w:rsidRPr="0027428D" w14:paraId="2D79EF6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345D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A77B" w14:textId="30D3964A" w:rsidR="003663F7" w:rsidRPr="0027428D" w:rsidRDefault="002F318E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 w:rsidR="00EF6B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3663F7" w:rsidRPr="0027428D" w14:paraId="49DC7211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1477" w14:textId="34D1980A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Kierownik </w:t>
            </w:r>
            <w:r w:rsidR="001149C2"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</w:t>
            </w: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ziału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7EF19" w14:textId="4F68D4EB" w:rsidR="003663F7" w:rsidRPr="0027428D" w:rsidRDefault="00C70248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="00FE026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</w:t>
            </w: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00</w:t>
            </w:r>
            <w:r w:rsidR="003663F7"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+ dodatek funkcyjny do 50%</w:t>
            </w:r>
          </w:p>
        </w:tc>
      </w:tr>
      <w:tr w:rsidR="003663F7" w:rsidRPr="0027428D" w14:paraId="0DC167D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C3CE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7036" w14:textId="1240704B" w:rsidR="003663F7" w:rsidRPr="0027428D" w:rsidRDefault="00924E4B" w:rsidP="00924E4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wg odrębnych przepisów</w:t>
            </w:r>
          </w:p>
        </w:tc>
      </w:tr>
      <w:tr w:rsidR="003663F7" w:rsidRPr="0027428D" w14:paraId="0BBD574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5AA1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Z-ca Dyrektora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B3D3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wg odrębnych przepisów</w:t>
            </w:r>
          </w:p>
        </w:tc>
      </w:tr>
      <w:tr w:rsidR="003663F7" w:rsidRPr="0027428D" w14:paraId="2E40EC2D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93BE4" w14:textId="77777777" w:rsidR="003663F7" w:rsidRPr="0027428D" w:rsidRDefault="003663F7" w:rsidP="00AD2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8D85" w14:textId="77777777" w:rsidR="003663F7" w:rsidRPr="0027428D" w:rsidRDefault="003663F7" w:rsidP="00AD2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742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wg odrębnych przepisów</w:t>
            </w:r>
          </w:p>
        </w:tc>
      </w:tr>
    </w:tbl>
    <w:p w14:paraId="0BB1516B" w14:textId="77777777" w:rsidR="003663F7" w:rsidRPr="0027428D" w:rsidRDefault="003663F7" w:rsidP="003663F7">
      <w:pPr>
        <w:rPr>
          <w:rFonts w:asciiTheme="minorHAnsi" w:hAnsiTheme="minorHAnsi" w:cstheme="minorHAnsi"/>
          <w:sz w:val="24"/>
          <w:szCs w:val="24"/>
        </w:rPr>
      </w:pPr>
    </w:p>
    <w:p w14:paraId="2F4A40C5" w14:textId="2074234C" w:rsidR="003663F7" w:rsidRDefault="003663F7"/>
    <w:p w14:paraId="227ADB93" w14:textId="5E465C62" w:rsidR="00645466" w:rsidRDefault="00645466"/>
    <w:p w14:paraId="1C7A0CB9" w14:textId="77777777" w:rsidR="00F70479" w:rsidRDefault="00F70479"/>
    <w:p w14:paraId="4C530E77" w14:textId="295ED688" w:rsidR="00645466" w:rsidRDefault="00645466"/>
    <w:p w14:paraId="172FC140" w14:textId="77777777" w:rsidR="00F70479" w:rsidRPr="00F70479" w:rsidRDefault="00F70479" w:rsidP="00F70479">
      <w:pPr>
        <w:pStyle w:val="Akapitzlist1"/>
        <w:ind w:left="4248" w:firstLine="708"/>
        <w:rPr>
          <w:sz w:val="20"/>
          <w:szCs w:val="20"/>
        </w:rPr>
      </w:pPr>
      <w:r w:rsidRPr="00F70479">
        <w:rPr>
          <w:sz w:val="20"/>
          <w:szCs w:val="20"/>
        </w:rPr>
        <w:t>Dyrektor Bemowskiego Centrum Kultury</w:t>
      </w:r>
    </w:p>
    <w:p w14:paraId="36A65754" w14:textId="60E7CF47" w:rsidR="00F70479" w:rsidRPr="00F70479" w:rsidRDefault="00F70479" w:rsidP="00F70479">
      <w:pPr>
        <w:pStyle w:val="Akapitzlist1"/>
        <w:ind w:left="4956"/>
        <w:rPr>
          <w:sz w:val="20"/>
          <w:szCs w:val="20"/>
        </w:rPr>
      </w:pPr>
      <w:r w:rsidRPr="00F70479">
        <w:rPr>
          <w:sz w:val="20"/>
          <w:szCs w:val="20"/>
        </w:rPr>
        <w:t>w Dzielnicy Bemowo m.st. Warszawy</w:t>
      </w:r>
    </w:p>
    <w:p w14:paraId="267107C3" w14:textId="77777777" w:rsidR="00F70479" w:rsidRPr="00F70479" w:rsidRDefault="00F70479" w:rsidP="00F70479">
      <w:pPr>
        <w:pStyle w:val="Akapitzlist1"/>
        <w:ind w:left="0"/>
        <w:rPr>
          <w:sz w:val="20"/>
          <w:szCs w:val="20"/>
        </w:rPr>
      </w:pPr>
      <w:r w:rsidRPr="00F70479">
        <w:rPr>
          <w:sz w:val="20"/>
          <w:szCs w:val="20"/>
        </w:rPr>
        <w:t xml:space="preserve">   </w:t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</w:r>
      <w:r w:rsidRPr="00F70479">
        <w:rPr>
          <w:sz w:val="20"/>
          <w:szCs w:val="20"/>
        </w:rPr>
        <w:tab/>
        <w:t>Magdalena Tomecka</w:t>
      </w:r>
    </w:p>
    <w:p w14:paraId="3658D714" w14:textId="093FF289" w:rsidR="00645466" w:rsidRDefault="00645466"/>
    <w:p w14:paraId="75482431" w14:textId="6BA1755E" w:rsidR="00645466" w:rsidRDefault="00645466"/>
    <w:sectPr w:rsidR="0064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4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4"/>
    <w:rsid w:val="0002364B"/>
    <w:rsid w:val="000246AA"/>
    <w:rsid w:val="0002716A"/>
    <w:rsid w:val="001149C2"/>
    <w:rsid w:val="001234ED"/>
    <w:rsid w:val="00160A18"/>
    <w:rsid w:val="0025375F"/>
    <w:rsid w:val="0027428D"/>
    <w:rsid w:val="002F318E"/>
    <w:rsid w:val="003663F7"/>
    <w:rsid w:val="004C134A"/>
    <w:rsid w:val="00533500"/>
    <w:rsid w:val="005C62D1"/>
    <w:rsid w:val="00645466"/>
    <w:rsid w:val="006C567B"/>
    <w:rsid w:val="00770725"/>
    <w:rsid w:val="007D6ED2"/>
    <w:rsid w:val="00853C9C"/>
    <w:rsid w:val="008E788C"/>
    <w:rsid w:val="00924E4B"/>
    <w:rsid w:val="00A86ABB"/>
    <w:rsid w:val="00B8789A"/>
    <w:rsid w:val="00BA5C39"/>
    <w:rsid w:val="00C36313"/>
    <w:rsid w:val="00C62674"/>
    <w:rsid w:val="00C70248"/>
    <w:rsid w:val="00C81F07"/>
    <w:rsid w:val="00CA3778"/>
    <w:rsid w:val="00EF6B6F"/>
    <w:rsid w:val="00F528E5"/>
    <w:rsid w:val="00F70479"/>
    <w:rsid w:val="00F75C83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6AC"/>
  <w15:chartTrackingRefBased/>
  <w15:docId w15:val="{A6E813B5-4135-4E55-8EC9-C0B20EC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74"/>
    <w:pPr>
      <w:suppressAutoHyphens/>
    </w:pPr>
    <w:rPr>
      <w:rFonts w:ascii="Calibri" w:eastAsia="SimSun" w:hAnsi="Calibri" w:cs="font114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674"/>
    <w:pPr>
      <w:ind w:left="720"/>
    </w:pPr>
  </w:style>
  <w:style w:type="paragraph" w:styleId="Poprawka">
    <w:name w:val="Revision"/>
    <w:hidden/>
    <w:uiPriority w:val="99"/>
    <w:semiHidden/>
    <w:rsid w:val="00C36313"/>
    <w:pPr>
      <w:spacing w:after="0" w:line="240" w:lineRule="auto"/>
    </w:pPr>
    <w:rPr>
      <w:rFonts w:ascii="Calibri" w:eastAsia="SimSun" w:hAnsi="Calibri" w:cs="font1147"/>
      <w:lang w:eastAsia="ar-SA"/>
    </w:rPr>
  </w:style>
  <w:style w:type="table" w:styleId="Tabela-Siatka">
    <w:name w:val="Table Grid"/>
    <w:basedOn w:val="Standardowy"/>
    <w:uiPriority w:val="39"/>
    <w:rsid w:val="0027428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Inka Bakowska</cp:lastModifiedBy>
  <cp:revision>2</cp:revision>
  <cp:lastPrinted>2025-01-22T10:14:00Z</cp:lastPrinted>
  <dcterms:created xsi:type="dcterms:W3CDTF">2025-01-22T11:25:00Z</dcterms:created>
  <dcterms:modified xsi:type="dcterms:W3CDTF">2025-01-22T11:25:00Z</dcterms:modified>
</cp:coreProperties>
</file>