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24DD" w14:textId="113CB65D" w:rsidR="00445EA2" w:rsidRPr="000F6B4E" w:rsidRDefault="0093654A" w:rsidP="000F6B4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F6B4E">
        <w:rPr>
          <w:rFonts w:ascii="Calibri" w:hAnsi="Calibri" w:cs="Calibri"/>
          <w:b/>
          <w:bCs/>
          <w:sz w:val="24"/>
          <w:szCs w:val="24"/>
        </w:rPr>
        <w:t>UMOWA DZIERŻAWY</w:t>
      </w:r>
      <w:r w:rsidR="008E1FD8" w:rsidRPr="000F6B4E">
        <w:rPr>
          <w:rFonts w:ascii="Calibri" w:hAnsi="Calibri" w:cs="Calibri"/>
          <w:b/>
          <w:bCs/>
          <w:sz w:val="24"/>
          <w:szCs w:val="24"/>
        </w:rPr>
        <w:t xml:space="preserve"> Nr BCK/202</w:t>
      </w:r>
      <w:r w:rsidR="00F42C07">
        <w:rPr>
          <w:rFonts w:ascii="Calibri" w:hAnsi="Calibri" w:cs="Calibri"/>
          <w:b/>
          <w:bCs/>
          <w:sz w:val="24"/>
          <w:szCs w:val="24"/>
        </w:rPr>
        <w:t>5</w:t>
      </w:r>
      <w:r w:rsidR="008E1FD8" w:rsidRPr="000F6B4E">
        <w:rPr>
          <w:rFonts w:ascii="Calibri" w:hAnsi="Calibri" w:cs="Calibri"/>
          <w:b/>
          <w:bCs/>
          <w:sz w:val="24"/>
          <w:szCs w:val="24"/>
        </w:rPr>
        <w:t>/………./SK</w:t>
      </w:r>
    </w:p>
    <w:p w14:paraId="249E26E0" w14:textId="77777777" w:rsidR="00445EA2" w:rsidRPr="000F6B4E" w:rsidRDefault="00445EA2" w:rsidP="000F6B4E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8F15CF7" w14:textId="0CB15C82" w:rsidR="00445EA2" w:rsidRPr="000F6B4E" w:rsidRDefault="0093654A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t>z</w:t>
      </w:r>
      <w:r w:rsidR="008E1FD8" w:rsidRPr="000F6B4E">
        <w:rPr>
          <w:rFonts w:ascii="Calibri" w:hAnsi="Calibri" w:cs="Calibri"/>
          <w:sz w:val="24"/>
          <w:szCs w:val="24"/>
        </w:rPr>
        <w:t>awarta w dniu……………………</w:t>
      </w:r>
      <w:r w:rsidR="008A65F1">
        <w:rPr>
          <w:rFonts w:ascii="Calibri" w:hAnsi="Calibri" w:cs="Calibri"/>
          <w:sz w:val="24"/>
          <w:szCs w:val="24"/>
        </w:rPr>
        <w:t xml:space="preserve"> </w:t>
      </w:r>
      <w:r w:rsidR="008E1FD8" w:rsidRPr="000F6B4E">
        <w:rPr>
          <w:rFonts w:ascii="Calibri" w:hAnsi="Calibri" w:cs="Calibri"/>
          <w:sz w:val="24"/>
          <w:szCs w:val="24"/>
        </w:rPr>
        <w:t>202</w:t>
      </w:r>
      <w:r w:rsidR="00F42C07">
        <w:rPr>
          <w:rFonts w:ascii="Calibri" w:hAnsi="Calibri" w:cs="Calibri"/>
          <w:sz w:val="24"/>
          <w:szCs w:val="24"/>
        </w:rPr>
        <w:t>5</w:t>
      </w:r>
      <w:r w:rsidR="008E1FD8" w:rsidRPr="000F6B4E">
        <w:rPr>
          <w:rFonts w:ascii="Calibri" w:hAnsi="Calibri" w:cs="Calibri"/>
          <w:sz w:val="24"/>
          <w:szCs w:val="24"/>
        </w:rPr>
        <w:t xml:space="preserve"> r. w Warszawie pomiędzy:</w:t>
      </w:r>
    </w:p>
    <w:p w14:paraId="1E88509D" w14:textId="0BCB0164" w:rsidR="00445EA2" w:rsidRPr="000F6B4E" w:rsidRDefault="008E1FD8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bookmarkStart w:id="0" w:name="_Hlk100048601"/>
      <w:r w:rsidRPr="000F6B4E">
        <w:rPr>
          <w:rFonts w:ascii="Calibri" w:hAnsi="Calibri" w:cs="Calibri"/>
          <w:b/>
          <w:bCs/>
          <w:sz w:val="24"/>
          <w:szCs w:val="24"/>
        </w:rPr>
        <w:t xml:space="preserve">Bemowskim Centrum Kultury w Dzielnicy Bemowo m.st. Warszawy </w:t>
      </w:r>
      <w:r w:rsidRPr="008A65F1">
        <w:rPr>
          <w:rFonts w:ascii="Calibri" w:hAnsi="Calibri" w:cs="Calibri"/>
          <w:sz w:val="24"/>
          <w:szCs w:val="24"/>
        </w:rPr>
        <w:t>z siedzibą w Warszawie</w:t>
      </w:r>
      <w:r w:rsidRPr="000F6B4E">
        <w:rPr>
          <w:rFonts w:ascii="Calibri" w:hAnsi="Calibri" w:cs="Calibri"/>
          <w:sz w:val="24"/>
          <w:szCs w:val="24"/>
        </w:rPr>
        <w:t xml:space="preserve"> (01-</w:t>
      </w:r>
      <w:r w:rsidR="008977BC" w:rsidRPr="000F6B4E">
        <w:rPr>
          <w:rFonts w:ascii="Calibri" w:hAnsi="Calibri" w:cs="Calibri"/>
          <w:sz w:val="24"/>
          <w:szCs w:val="24"/>
        </w:rPr>
        <w:t>310</w:t>
      </w:r>
      <w:r w:rsidRPr="000F6B4E">
        <w:rPr>
          <w:rFonts w:ascii="Calibri" w:hAnsi="Calibri" w:cs="Calibri"/>
          <w:sz w:val="24"/>
          <w:szCs w:val="24"/>
        </w:rPr>
        <w:t xml:space="preserve">), ul. </w:t>
      </w:r>
      <w:r w:rsidR="008977BC" w:rsidRPr="000F6B4E">
        <w:rPr>
          <w:rFonts w:ascii="Calibri" w:hAnsi="Calibri" w:cs="Calibri"/>
          <w:sz w:val="24"/>
          <w:szCs w:val="24"/>
        </w:rPr>
        <w:t>Rozłogi 18</w:t>
      </w:r>
      <w:r w:rsidRPr="000F6B4E">
        <w:rPr>
          <w:rFonts w:ascii="Calibri" w:hAnsi="Calibri" w:cs="Calibri"/>
          <w:sz w:val="24"/>
          <w:szCs w:val="24"/>
        </w:rPr>
        <w:t>, wpisanym do Rejestru Instytucji Kultury Urzędu Dzielnicy Bemowo m.st. Warszawy pod nr 2, REGON</w:t>
      </w:r>
      <w:r w:rsidR="008A65F1">
        <w:rPr>
          <w:rFonts w:ascii="Calibri" w:hAnsi="Calibri" w:cs="Calibri"/>
          <w:sz w:val="24"/>
          <w:szCs w:val="24"/>
        </w:rPr>
        <w:t>:</w:t>
      </w:r>
      <w:r w:rsidRPr="000F6B4E">
        <w:rPr>
          <w:rFonts w:ascii="Calibri" w:hAnsi="Calibri" w:cs="Calibri"/>
          <w:sz w:val="24"/>
          <w:szCs w:val="24"/>
        </w:rPr>
        <w:t xml:space="preserve"> 140435152, NIP</w:t>
      </w:r>
      <w:r w:rsidR="008A65F1">
        <w:rPr>
          <w:rFonts w:ascii="Calibri" w:hAnsi="Calibri" w:cs="Calibri"/>
          <w:sz w:val="24"/>
          <w:szCs w:val="24"/>
        </w:rPr>
        <w:t xml:space="preserve">: </w:t>
      </w:r>
      <w:r w:rsidRPr="000F6B4E">
        <w:rPr>
          <w:rFonts w:ascii="Calibri" w:hAnsi="Calibri" w:cs="Calibri"/>
          <w:sz w:val="24"/>
          <w:szCs w:val="24"/>
        </w:rPr>
        <w:t>522-27-99-710,</w:t>
      </w:r>
    </w:p>
    <w:p w14:paraId="6E896B8D" w14:textId="0B36966F" w:rsidR="00445EA2" w:rsidRPr="000F6B4E" w:rsidRDefault="008E1FD8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t xml:space="preserve">reprezentowanym przez </w:t>
      </w:r>
      <w:r w:rsidR="008977BC" w:rsidRPr="000F6B4E">
        <w:rPr>
          <w:rFonts w:ascii="Calibri" w:hAnsi="Calibri" w:cs="Calibri"/>
          <w:sz w:val="24"/>
          <w:szCs w:val="24"/>
        </w:rPr>
        <w:t>Dyrektora</w:t>
      </w:r>
      <w:r w:rsidR="000F6B4E">
        <w:rPr>
          <w:rFonts w:ascii="Calibri" w:hAnsi="Calibri" w:cs="Calibri"/>
          <w:sz w:val="24"/>
          <w:szCs w:val="24"/>
        </w:rPr>
        <w:t xml:space="preserve"> -</w:t>
      </w:r>
      <w:r w:rsidR="008977BC" w:rsidRPr="000F6B4E">
        <w:rPr>
          <w:rFonts w:ascii="Calibri" w:hAnsi="Calibri" w:cs="Calibri"/>
          <w:sz w:val="24"/>
          <w:szCs w:val="24"/>
        </w:rPr>
        <w:t xml:space="preserve"> Magdalenę Tomecką </w:t>
      </w:r>
    </w:p>
    <w:bookmarkEnd w:id="0"/>
    <w:p w14:paraId="28EFFC3B" w14:textId="743C6A1E" w:rsidR="00445EA2" w:rsidRPr="000F6B4E" w:rsidRDefault="008E1FD8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t>zwanym dalej</w:t>
      </w:r>
      <w:r w:rsidR="0093654A" w:rsidRPr="000F6B4E">
        <w:rPr>
          <w:rFonts w:ascii="Calibri" w:hAnsi="Calibri" w:cs="Calibri"/>
          <w:sz w:val="24"/>
          <w:szCs w:val="24"/>
        </w:rPr>
        <w:t>: „</w:t>
      </w:r>
      <w:r w:rsidRPr="000F6B4E">
        <w:rPr>
          <w:rFonts w:ascii="Calibri" w:hAnsi="Calibri" w:cs="Calibri"/>
          <w:i/>
          <w:iCs/>
          <w:sz w:val="24"/>
          <w:szCs w:val="24"/>
        </w:rPr>
        <w:t>Wydzierżawiając</w:t>
      </w:r>
      <w:r w:rsidR="00D43FF6" w:rsidRPr="000F6B4E">
        <w:rPr>
          <w:rFonts w:ascii="Calibri" w:hAnsi="Calibri" w:cs="Calibri"/>
          <w:i/>
          <w:iCs/>
          <w:sz w:val="24"/>
          <w:szCs w:val="24"/>
        </w:rPr>
        <w:t>ym</w:t>
      </w:r>
      <w:r w:rsidR="0093654A" w:rsidRPr="000F6B4E">
        <w:rPr>
          <w:rFonts w:ascii="Calibri" w:hAnsi="Calibri" w:cs="Calibri"/>
          <w:sz w:val="24"/>
          <w:szCs w:val="24"/>
        </w:rPr>
        <w:t>”</w:t>
      </w:r>
    </w:p>
    <w:p w14:paraId="19AC2E97" w14:textId="77777777" w:rsidR="00445EA2" w:rsidRPr="000F6B4E" w:rsidRDefault="008E1FD8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t>a</w:t>
      </w:r>
    </w:p>
    <w:p w14:paraId="35F5B4EB" w14:textId="34F8B51A" w:rsidR="0093654A" w:rsidRPr="000F6B4E" w:rsidRDefault="008977BC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t>………………………………</w:t>
      </w:r>
      <w:r w:rsidR="0093654A" w:rsidRPr="000F6B4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  <w:r w:rsidR="00DD60BB" w:rsidRPr="000F6B4E">
        <w:rPr>
          <w:rFonts w:ascii="Calibri" w:hAnsi="Calibri" w:cs="Calibri"/>
          <w:sz w:val="24"/>
          <w:szCs w:val="24"/>
        </w:rPr>
        <w:t>………………….</w:t>
      </w:r>
    </w:p>
    <w:p w14:paraId="4E9E4444" w14:textId="038B4A4B" w:rsidR="00445EA2" w:rsidRPr="000F6B4E" w:rsidRDefault="0093654A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t>z</w:t>
      </w:r>
      <w:r w:rsidR="008E1FD8" w:rsidRPr="000F6B4E">
        <w:rPr>
          <w:rFonts w:ascii="Calibri" w:hAnsi="Calibri" w:cs="Calibri"/>
          <w:sz w:val="24"/>
          <w:szCs w:val="24"/>
        </w:rPr>
        <w:t>wanym dalej</w:t>
      </w:r>
      <w:r w:rsidRPr="000F6B4E">
        <w:rPr>
          <w:rFonts w:ascii="Calibri" w:hAnsi="Calibri" w:cs="Calibri"/>
          <w:sz w:val="24"/>
          <w:szCs w:val="24"/>
        </w:rPr>
        <w:t>: „</w:t>
      </w:r>
      <w:r w:rsidR="008E1FD8" w:rsidRPr="000F6B4E">
        <w:rPr>
          <w:rFonts w:ascii="Calibri" w:hAnsi="Calibri" w:cs="Calibri"/>
          <w:i/>
          <w:iCs/>
          <w:sz w:val="24"/>
          <w:szCs w:val="24"/>
        </w:rPr>
        <w:t>Dzierżawcą</w:t>
      </w:r>
      <w:r w:rsidRPr="000F6B4E">
        <w:rPr>
          <w:rFonts w:ascii="Calibri" w:hAnsi="Calibri" w:cs="Calibri"/>
          <w:sz w:val="24"/>
          <w:szCs w:val="24"/>
        </w:rPr>
        <w:t>”</w:t>
      </w:r>
    </w:p>
    <w:p w14:paraId="2B5C34DC" w14:textId="77777777" w:rsidR="0093654A" w:rsidRPr="000F6B4E" w:rsidRDefault="0093654A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A5F470B" w14:textId="24E8B13C" w:rsidR="00445EA2" w:rsidRPr="000F6B4E" w:rsidRDefault="0093654A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t>ł</w:t>
      </w:r>
      <w:r w:rsidR="008977BC" w:rsidRPr="000F6B4E">
        <w:rPr>
          <w:rFonts w:ascii="Calibri" w:hAnsi="Calibri" w:cs="Calibri"/>
          <w:sz w:val="24"/>
          <w:szCs w:val="24"/>
        </w:rPr>
        <w:t xml:space="preserve">ącznie zwanymi dalej: „Stronami” </w:t>
      </w:r>
    </w:p>
    <w:p w14:paraId="04351604" w14:textId="77777777" w:rsidR="00445EA2" w:rsidRPr="000F6B4E" w:rsidRDefault="00445EA2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39A4098" w14:textId="77777777" w:rsidR="00445EA2" w:rsidRPr="000F6B4E" w:rsidRDefault="008E1FD8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 1</w:t>
      </w:r>
      <w:bookmarkStart w:id="1" w:name="_Hlk89436912"/>
      <w:bookmarkEnd w:id="1"/>
    </w:p>
    <w:p w14:paraId="4FACAFFB" w14:textId="2AF24FC2" w:rsidR="00445EA2" w:rsidRPr="000F6B4E" w:rsidRDefault="008E1FD8" w:rsidP="000F6B4E">
      <w:pPr>
        <w:pStyle w:val="Standard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Wydzierżawiający oddaje odpłatnie w dzierżawę, a Dzierżawca przyjmuje do korzystania częś</w:t>
      </w:r>
      <w:r w:rsidR="0093654A" w:rsidRPr="000F6B4E">
        <w:rPr>
          <w:rFonts w:ascii="Calibri" w:hAnsi="Calibri" w:cs="Calibri"/>
        </w:rPr>
        <w:t xml:space="preserve">ć </w:t>
      </w:r>
      <w:r w:rsidRPr="000F6B4E">
        <w:rPr>
          <w:rFonts w:ascii="Calibri" w:hAnsi="Calibri" w:cs="Calibri"/>
        </w:rPr>
        <w:t>niezabudowanej nieruchomości o</w:t>
      </w:r>
      <w:r w:rsidR="00A40451">
        <w:rPr>
          <w:rFonts w:ascii="Calibri" w:hAnsi="Calibri" w:cs="Calibri"/>
        </w:rPr>
        <w:t xml:space="preserve"> maksymalnej </w:t>
      </w:r>
      <w:r w:rsidRPr="000F6B4E">
        <w:rPr>
          <w:rFonts w:ascii="Calibri" w:hAnsi="Calibri" w:cs="Calibri"/>
        </w:rPr>
        <w:t xml:space="preserve"> powierzchni </w:t>
      </w:r>
      <w:r w:rsidR="0093114C">
        <w:rPr>
          <w:rFonts w:ascii="Calibri" w:hAnsi="Calibri" w:cs="Calibri"/>
        </w:rPr>
        <w:t>50</w:t>
      </w:r>
      <w:r w:rsidR="00A40451">
        <w:rPr>
          <w:rFonts w:ascii="Calibri" w:hAnsi="Calibri" w:cs="Calibri"/>
        </w:rPr>
        <w:t xml:space="preserve"> </w:t>
      </w:r>
      <w:r w:rsidRPr="000F6B4E">
        <w:rPr>
          <w:rFonts w:ascii="Calibri" w:hAnsi="Calibri" w:cs="Calibri"/>
        </w:rPr>
        <w:t xml:space="preserve"> m</w:t>
      </w:r>
      <w:r w:rsidRPr="000F6B4E">
        <w:rPr>
          <w:rFonts w:ascii="Calibri" w:hAnsi="Calibri" w:cs="Calibri"/>
          <w:vertAlign w:val="superscript"/>
        </w:rPr>
        <w:t>2</w:t>
      </w:r>
      <w:r w:rsidRPr="000F6B4E">
        <w:rPr>
          <w:rFonts w:ascii="Calibri" w:hAnsi="Calibri" w:cs="Calibri"/>
        </w:rPr>
        <w:t xml:space="preserve"> przy Amfiteatrze Bemowo mieszczącym się w Warszawie przy skrzyżowaniu ul. Raginisa i ul. Kryształowej, w granicach oznaczonych na plani</w:t>
      </w:r>
      <w:r w:rsidR="0093654A" w:rsidRPr="000F6B4E">
        <w:rPr>
          <w:rFonts w:ascii="Calibri" w:hAnsi="Calibri" w:cs="Calibri"/>
        </w:rPr>
        <w:t>e stanowiącym</w:t>
      </w:r>
      <w:r w:rsidRPr="000F6B4E">
        <w:rPr>
          <w:rFonts w:ascii="Calibri" w:hAnsi="Calibri" w:cs="Calibri"/>
        </w:rPr>
        <w:t xml:space="preserve"> załącznik nr 1 do</w:t>
      </w:r>
      <w:r w:rsidR="0093654A" w:rsidRPr="000F6B4E">
        <w:rPr>
          <w:rFonts w:ascii="Calibri" w:hAnsi="Calibri" w:cs="Calibri"/>
        </w:rPr>
        <w:t xml:space="preserve"> niniejszej</w:t>
      </w:r>
      <w:r w:rsidRPr="000F6B4E">
        <w:rPr>
          <w:rFonts w:ascii="Calibri" w:hAnsi="Calibri" w:cs="Calibri"/>
        </w:rPr>
        <w:t xml:space="preserve"> </w:t>
      </w:r>
      <w:r w:rsidR="0093654A" w:rsidRPr="000F6B4E">
        <w:rPr>
          <w:rFonts w:ascii="Calibri" w:hAnsi="Calibri" w:cs="Calibri"/>
        </w:rPr>
        <w:t>U</w:t>
      </w:r>
      <w:r w:rsidRPr="000F6B4E">
        <w:rPr>
          <w:rFonts w:ascii="Calibri" w:hAnsi="Calibri" w:cs="Calibri"/>
        </w:rPr>
        <w:t>mowy</w:t>
      </w:r>
      <w:r w:rsidR="0093654A" w:rsidRPr="000F6B4E">
        <w:rPr>
          <w:rFonts w:ascii="Calibri" w:hAnsi="Calibri" w:cs="Calibri"/>
        </w:rPr>
        <w:t xml:space="preserve"> (</w:t>
      </w:r>
      <w:r w:rsidRPr="000F6B4E">
        <w:rPr>
          <w:rFonts w:ascii="Calibri" w:hAnsi="Calibri" w:cs="Calibri"/>
        </w:rPr>
        <w:t>zwan</w:t>
      </w:r>
      <w:r w:rsidR="0093654A" w:rsidRPr="000F6B4E">
        <w:rPr>
          <w:rFonts w:ascii="Calibri" w:hAnsi="Calibri" w:cs="Calibri"/>
        </w:rPr>
        <w:t>ej</w:t>
      </w:r>
      <w:r w:rsidRPr="000F6B4E">
        <w:rPr>
          <w:rFonts w:ascii="Calibri" w:hAnsi="Calibri" w:cs="Calibri"/>
        </w:rPr>
        <w:t xml:space="preserve"> dalej</w:t>
      </w:r>
      <w:r w:rsidR="0093654A" w:rsidRPr="000F6B4E">
        <w:rPr>
          <w:rFonts w:ascii="Calibri" w:hAnsi="Calibri" w:cs="Calibri"/>
        </w:rPr>
        <w:t>:</w:t>
      </w:r>
      <w:r w:rsidRPr="000F6B4E">
        <w:rPr>
          <w:rFonts w:ascii="Calibri" w:hAnsi="Calibri" w:cs="Calibri"/>
        </w:rPr>
        <w:t xml:space="preserve"> „</w:t>
      </w:r>
      <w:r w:rsidR="0093654A" w:rsidRPr="008A65F1">
        <w:rPr>
          <w:rFonts w:ascii="Calibri" w:hAnsi="Calibri" w:cs="Calibri"/>
          <w:i/>
          <w:iCs/>
        </w:rPr>
        <w:t>P</w:t>
      </w:r>
      <w:r w:rsidRPr="008A65F1">
        <w:rPr>
          <w:rFonts w:ascii="Calibri" w:hAnsi="Calibri" w:cs="Calibri"/>
          <w:i/>
          <w:iCs/>
        </w:rPr>
        <w:t xml:space="preserve">rzedmiotem </w:t>
      </w:r>
      <w:r w:rsidR="00623927" w:rsidRPr="008A65F1">
        <w:rPr>
          <w:rFonts w:ascii="Calibri" w:hAnsi="Calibri" w:cs="Calibri"/>
          <w:i/>
          <w:iCs/>
        </w:rPr>
        <w:t>D</w:t>
      </w:r>
      <w:r w:rsidRPr="008A65F1">
        <w:rPr>
          <w:rFonts w:ascii="Calibri" w:hAnsi="Calibri" w:cs="Calibri"/>
          <w:i/>
          <w:iCs/>
        </w:rPr>
        <w:t>zierżawy</w:t>
      </w:r>
      <w:r w:rsidRPr="000F6B4E">
        <w:rPr>
          <w:rFonts w:ascii="Calibri" w:hAnsi="Calibri" w:cs="Calibri"/>
        </w:rPr>
        <w:t>”</w:t>
      </w:r>
      <w:r w:rsidR="0093654A" w:rsidRPr="000F6B4E">
        <w:rPr>
          <w:rFonts w:ascii="Calibri" w:hAnsi="Calibri" w:cs="Calibri"/>
        </w:rPr>
        <w:t>)</w:t>
      </w:r>
      <w:r w:rsidRPr="000F6B4E">
        <w:rPr>
          <w:rFonts w:ascii="Calibri" w:hAnsi="Calibri" w:cs="Calibri"/>
        </w:rPr>
        <w:t>.</w:t>
      </w:r>
    </w:p>
    <w:p w14:paraId="18F9957E" w14:textId="06335542" w:rsidR="00623927" w:rsidRPr="000F6B4E" w:rsidRDefault="008E1FD8" w:rsidP="000F6B4E">
      <w:pPr>
        <w:pStyle w:val="Standard"/>
        <w:numPr>
          <w:ilvl w:val="0"/>
          <w:numId w:val="1"/>
        </w:numPr>
        <w:spacing w:line="276" w:lineRule="auto"/>
        <w:ind w:left="0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Oddanie </w:t>
      </w:r>
      <w:r w:rsidR="00897FB9">
        <w:rPr>
          <w:rFonts w:ascii="Calibri" w:hAnsi="Calibri" w:cs="Calibri"/>
        </w:rPr>
        <w:t>P</w:t>
      </w:r>
      <w:r w:rsidRPr="000F6B4E">
        <w:rPr>
          <w:rFonts w:ascii="Calibri" w:hAnsi="Calibri" w:cs="Calibri"/>
        </w:rPr>
        <w:t xml:space="preserve">rzedmiotu </w:t>
      </w:r>
      <w:r w:rsidR="00897FB9">
        <w:rPr>
          <w:rFonts w:ascii="Calibri" w:hAnsi="Calibri" w:cs="Calibri"/>
        </w:rPr>
        <w:t>D</w:t>
      </w:r>
      <w:r w:rsidRPr="000F6B4E">
        <w:rPr>
          <w:rFonts w:ascii="Calibri" w:hAnsi="Calibri" w:cs="Calibri"/>
        </w:rPr>
        <w:t>zierżawy następuje w celu zorganizowania przez Dzierżawcę punktu gastronomicznego niezwiązanego trwale z gruntem.</w:t>
      </w:r>
      <w:bookmarkStart w:id="2" w:name="_Hlk89172551"/>
      <w:bookmarkEnd w:id="2"/>
    </w:p>
    <w:p w14:paraId="327046B9" w14:textId="77777777" w:rsidR="00623927" w:rsidRPr="000F6B4E" w:rsidRDefault="00623927" w:rsidP="000F6B4E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4E0FBAF4" w14:textId="19065D9F" w:rsidR="00623927" w:rsidRPr="000F6B4E" w:rsidRDefault="00623927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§2</w:t>
      </w:r>
    </w:p>
    <w:p w14:paraId="108A484A" w14:textId="77777777" w:rsidR="00623927" w:rsidRPr="000F6B4E" w:rsidRDefault="00623927" w:rsidP="000F6B4E">
      <w:pPr>
        <w:pStyle w:val="Standard"/>
        <w:numPr>
          <w:ilvl w:val="0"/>
          <w:numId w:val="3"/>
        </w:numPr>
        <w:spacing w:line="276" w:lineRule="auto"/>
        <w:ind w:left="0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Dzierżawca zobowiązuje się do:</w:t>
      </w:r>
    </w:p>
    <w:p w14:paraId="53A8B8C4" w14:textId="77777777" w:rsidR="00623927" w:rsidRPr="000F6B4E" w:rsidRDefault="00623927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zachowania czystości oraz porządku na terenie Przedmiotu Dzierżawy,</w:t>
      </w:r>
    </w:p>
    <w:p w14:paraId="069E5DDA" w14:textId="77777777" w:rsidR="00623927" w:rsidRPr="000F6B4E" w:rsidRDefault="00623927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zapewnienia pełnego bezpieczeństwa osobom trzecim znajdującym się i korzystającym z Przedmiotu Dzierżawy,</w:t>
      </w:r>
    </w:p>
    <w:p w14:paraId="3C39B20D" w14:textId="4881542D" w:rsidR="00623927" w:rsidRPr="000F6B4E" w:rsidRDefault="00623927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używania Przedmiotu </w:t>
      </w:r>
      <w:r w:rsidR="008A65F1">
        <w:rPr>
          <w:rFonts w:ascii="Calibri" w:hAnsi="Calibri" w:cs="Calibri"/>
        </w:rPr>
        <w:t>Dzierżawy</w:t>
      </w:r>
      <w:r w:rsidRPr="000F6B4E">
        <w:rPr>
          <w:rFonts w:ascii="Calibri" w:hAnsi="Calibri" w:cs="Calibri"/>
        </w:rPr>
        <w:t xml:space="preserve"> zgodnie z umową, przepisami prawa powszechnie obowiązującego (w szczególności przepisami bhp i przeciwpożarowymi), przepisami porządkowymi obowiązującymi na terenie nieruchomości, na której znajduje się Przedmiot Dzierżawy)</w:t>
      </w:r>
      <w:r w:rsidR="00E42C3F">
        <w:rPr>
          <w:rFonts w:ascii="Calibri" w:hAnsi="Calibri" w:cs="Calibri"/>
        </w:rPr>
        <w:t xml:space="preserve">, złożoną przez Dzierżawcę ofertą (wstępną i ostateczną) </w:t>
      </w:r>
      <w:r w:rsidRPr="000F6B4E">
        <w:rPr>
          <w:rFonts w:ascii="Calibri" w:hAnsi="Calibri" w:cs="Calibri"/>
        </w:rPr>
        <w:t>or</w:t>
      </w:r>
      <w:r w:rsidR="00E42C3F">
        <w:rPr>
          <w:rFonts w:ascii="Calibri" w:hAnsi="Calibri" w:cs="Calibri"/>
        </w:rPr>
        <w:t>a</w:t>
      </w:r>
      <w:r w:rsidRPr="000F6B4E">
        <w:rPr>
          <w:rFonts w:ascii="Calibri" w:hAnsi="Calibri" w:cs="Calibri"/>
        </w:rPr>
        <w:t>z w sposób niepowodujący zakłóceń innych osób i podmiotów,</w:t>
      </w:r>
    </w:p>
    <w:p w14:paraId="3D9E1EA5" w14:textId="77777777" w:rsidR="00623927" w:rsidRPr="000F6B4E" w:rsidRDefault="00623927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lastRenderedPageBreak/>
        <w:t>przestrzegania wszelkich wytycznych i zaleceń Wydzierżawiającego w sprawach administracyjno-porządkowych i bezpieczeństwa.</w:t>
      </w:r>
    </w:p>
    <w:p w14:paraId="014FA1C1" w14:textId="276B2438" w:rsidR="00623927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używania </w:t>
      </w:r>
      <w:r w:rsidR="00897FB9">
        <w:rPr>
          <w:rFonts w:ascii="Calibri" w:hAnsi="Calibri" w:cs="Calibri"/>
        </w:rPr>
        <w:t>P</w:t>
      </w:r>
      <w:r w:rsidRPr="000F6B4E">
        <w:rPr>
          <w:rFonts w:ascii="Calibri" w:hAnsi="Calibri" w:cs="Calibri"/>
        </w:rPr>
        <w:t xml:space="preserve">rzedmiotu </w:t>
      </w:r>
      <w:r w:rsidR="00897FB9">
        <w:rPr>
          <w:rFonts w:ascii="Calibri" w:hAnsi="Calibri" w:cs="Calibri"/>
        </w:rPr>
        <w:t>D</w:t>
      </w:r>
      <w:r w:rsidRPr="000F6B4E">
        <w:rPr>
          <w:rFonts w:ascii="Calibri" w:hAnsi="Calibri" w:cs="Calibri"/>
        </w:rPr>
        <w:t xml:space="preserve">zierżawy zgodnie z przeznaczeniem, o którym mowa w § 1 </w:t>
      </w:r>
      <w:r w:rsidR="00897FB9">
        <w:rPr>
          <w:rFonts w:ascii="Calibri" w:hAnsi="Calibri" w:cs="Calibri"/>
        </w:rPr>
        <w:br/>
      </w:r>
      <w:r w:rsidRPr="000F6B4E">
        <w:rPr>
          <w:rFonts w:ascii="Calibri" w:hAnsi="Calibri" w:cs="Calibri"/>
        </w:rPr>
        <w:t xml:space="preserve">ust. 2 </w:t>
      </w:r>
      <w:r w:rsidR="00897FB9">
        <w:rPr>
          <w:rFonts w:ascii="Calibri" w:hAnsi="Calibri" w:cs="Calibri"/>
        </w:rPr>
        <w:t>U</w:t>
      </w:r>
      <w:r w:rsidRPr="000F6B4E">
        <w:rPr>
          <w:rFonts w:ascii="Calibri" w:hAnsi="Calibri" w:cs="Calibri"/>
        </w:rPr>
        <w:t>mowy,</w:t>
      </w:r>
    </w:p>
    <w:p w14:paraId="4E2A0655" w14:textId="7D3A5AD2" w:rsidR="00623927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wykonania na własny koszt </w:t>
      </w:r>
      <w:r w:rsidR="00623927" w:rsidRPr="000F6B4E">
        <w:rPr>
          <w:rFonts w:ascii="Calibri" w:hAnsi="Calibri" w:cs="Calibri"/>
        </w:rPr>
        <w:t xml:space="preserve">i ryzyko </w:t>
      </w:r>
      <w:r w:rsidRPr="000F6B4E">
        <w:rPr>
          <w:rFonts w:ascii="Calibri" w:hAnsi="Calibri" w:cs="Calibri"/>
        </w:rPr>
        <w:t>modyfikacji instalacji (m.in. przyłącza prądu, wody) niezbędnych do prowadzenia działalności, zgodnie z przepisami prawa budowlanego</w:t>
      </w:r>
      <w:r w:rsidR="00623927" w:rsidRPr="000F6B4E">
        <w:rPr>
          <w:rFonts w:ascii="Calibri" w:hAnsi="Calibri" w:cs="Calibri"/>
        </w:rPr>
        <w:t xml:space="preserve"> oraz inny</w:t>
      </w:r>
      <w:r w:rsidR="00897FB9">
        <w:rPr>
          <w:rFonts w:ascii="Calibri" w:hAnsi="Calibri" w:cs="Calibri"/>
        </w:rPr>
        <w:t>mi</w:t>
      </w:r>
      <w:r w:rsidR="00623927" w:rsidRPr="000F6B4E">
        <w:rPr>
          <w:rFonts w:ascii="Calibri" w:hAnsi="Calibri" w:cs="Calibri"/>
        </w:rPr>
        <w:t xml:space="preserve"> obowiązujących w tym zakresie przepisami,</w:t>
      </w:r>
    </w:p>
    <w:p w14:paraId="089755AC" w14:textId="5BB37AF7" w:rsidR="00623927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pełnej odpowiedzialności za wykonanie instalacji i bezpieczną</w:t>
      </w:r>
      <w:r w:rsidR="00623927" w:rsidRPr="000F6B4E">
        <w:rPr>
          <w:rFonts w:ascii="Calibri" w:hAnsi="Calibri" w:cs="Calibri"/>
        </w:rPr>
        <w:t xml:space="preserve"> jej</w:t>
      </w:r>
      <w:r w:rsidRPr="000F6B4E">
        <w:rPr>
          <w:rFonts w:ascii="Calibri" w:hAnsi="Calibri" w:cs="Calibri"/>
        </w:rPr>
        <w:t xml:space="preserve"> eksploatację podczas trwania umowy</w:t>
      </w:r>
      <w:r w:rsidR="00623927" w:rsidRPr="000F6B4E">
        <w:rPr>
          <w:rFonts w:ascii="Calibri" w:hAnsi="Calibri" w:cs="Calibri"/>
        </w:rPr>
        <w:t xml:space="preserve">, </w:t>
      </w:r>
      <w:r w:rsidRPr="000F6B4E">
        <w:rPr>
          <w:rFonts w:ascii="Calibri" w:hAnsi="Calibri" w:cs="Calibri"/>
        </w:rPr>
        <w:t xml:space="preserve">a po jej zakończeniu </w:t>
      </w:r>
      <w:r w:rsidR="00623927" w:rsidRPr="000F6B4E">
        <w:rPr>
          <w:rFonts w:ascii="Calibri" w:hAnsi="Calibri" w:cs="Calibri"/>
        </w:rPr>
        <w:t xml:space="preserve"> - </w:t>
      </w:r>
      <w:r w:rsidRPr="000F6B4E">
        <w:rPr>
          <w:rFonts w:ascii="Calibri" w:hAnsi="Calibri" w:cs="Calibri"/>
        </w:rPr>
        <w:t xml:space="preserve">do przywrócenia instalacji do stanu </w:t>
      </w:r>
      <w:r w:rsidR="00623927" w:rsidRPr="000F6B4E">
        <w:rPr>
          <w:rFonts w:ascii="Calibri" w:hAnsi="Calibri" w:cs="Calibri"/>
        </w:rPr>
        <w:t>poprzedniego</w:t>
      </w:r>
      <w:r w:rsidRPr="000F6B4E">
        <w:rPr>
          <w:rFonts w:ascii="Calibri" w:hAnsi="Calibri" w:cs="Calibri"/>
        </w:rPr>
        <w:t>,</w:t>
      </w:r>
    </w:p>
    <w:p w14:paraId="272235D4" w14:textId="4522E197" w:rsidR="00623927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uiszcza</w:t>
      </w:r>
      <w:r w:rsidR="00623927" w:rsidRPr="000F6B4E">
        <w:rPr>
          <w:rFonts w:ascii="Calibri" w:hAnsi="Calibri" w:cs="Calibri"/>
        </w:rPr>
        <w:t>nia</w:t>
      </w:r>
      <w:r w:rsidRPr="000F6B4E">
        <w:rPr>
          <w:rFonts w:ascii="Calibri" w:hAnsi="Calibri" w:cs="Calibri"/>
        </w:rPr>
        <w:t xml:space="preserve"> należnoś</w:t>
      </w:r>
      <w:r w:rsidR="00623927" w:rsidRPr="000F6B4E">
        <w:rPr>
          <w:rFonts w:ascii="Calibri" w:hAnsi="Calibri" w:cs="Calibri"/>
        </w:rPr>
        <w:t>ci</w:t>
      </w:r>
      <w:r w:rsidRPr="000F6B4E">
        <w:rPr>
          <w:rFonts w:ascii="Calibri" w:hAnsi="Calibri" w:cs="Calibri"/>
        </w:rPr>
        <w:t xml:space="preserve"> za zużytą energię elektryczną według wskazań podlicznika zgodnie ze stawkami ustalonymi przez dostawcę oraz opłatę abonamentową</w:t>
      </w:r>
      <w:r w:rsidR="00623927" w:rsidRPr="000F6B4E">
        <w:rPr>
          <w:rFonts w:ascii="Calibri" w:hAnsi="Calibri" w:cs="Calibri"/>
        </w:rPr>
        <w:t xml:space="preserve"> (o</w:t>
      </w:r>
      <w:r w:rsidRPr="000F6B4E">
        <w:rPr>
          <w:rFonts w:ascii="Calibri" w:hAnsi="Calibri" w:cs="Calibri"/>
        </w:rPr>
        <w:t xml:space="preserve">dczyty </w:t>
      </w:r>
      <w:r w:rsidR="00623927" w:rsidRPr="000F6B4E">
        <w:rPr>
          <w:rFonts w:ascii="Calibri" w:hAnsi="Calibri" w:cs="Calibri"/>
        </w:rPr>
        <w:t xml:space="preserve">pomiarowe </w:t>
      </w:r>
      <w:r w:rsidRPr="000F6B4E">
        <w:rPr>
          <w:rFonts w:ascii="Calibri" w:hAnsi="Calibri" w:cs="Calibri"/>
        </w:rPr>
        <w:t>następują na koniec każdego miesiąca okresu kalendarzowego</w:t>
      </w:r>
      <w:r w:rsidR="00623927" w:rsidRPr="000F6B4E">
        <w:rPr>
          <w:rFonts w:ascii="Calibri" w:hAnsi="Calibri" w:cs="Calibri"/>
        </w:rPr>
        <w:t>)</w:t>
      </w:r>
      <w:r w:rsidRPr="000F6B4E">
        <w:rPr>
          <w:rFonts w:ascii="Calibri" w:hAnsi="Calibri" w:cs="Calibri"/>
        </w:rPr>
        <w:t>,</w:t>
      </w:r>
    </w:p>
    <w:p w14:paraId="551071EE" w14:textId="6B5779C2" w:rsidR="00623927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pisemnego powiadomienia Wydzierżawiającego o wielkości mocy zapotrzebowania na energię elektryczną, przed dniem rozpoczęcia działalności</w:t>
      </w:r>
      <w:r w:rsidR="00623927" w:rsidRPr="000F6B4E">
        <w:rPr>
          <w:rFonts w:ascii="Calibri" w:hAnsi="Calibri" w:cs="Calibri"/>
        </w:rPr>
        <w:t>,</w:t>
      </w:r>
    </w:p>
    <w:p w14:paraId="4FAC2BB1" w14:textId="77777777" w:rsidR="00623927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ponoszenia kosztów podatku od nieruchomości za przedmiot umowy przez cały okres trwania niniejszej umowy,</w:t>
      </w:r>
    </w:p>
    <w:p w14:paraId="1D439AA3" w14:textId="77777777" w:rsidR="00623927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zapewnienia usługi sprzątania oraz wywozu nieczystości powstałych w wyniku prowadzonej na terenie obiektu działalności gospodarczej,</w:t>
      </w:r>
    </w:p>
    <w:p w14:paraId="7E84862A" w14:textId="77777777" w:rsidR="00623927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zapewnienia zaplecza sanitarnego z dostępem dla osób z niepełnosprawnościami, zgodnie z obowiązującymi przepisami prawa,</w:t>
      </w:r>
    </w:p>
    <w:p w14:paraId="235953F7" w14:textId="07AA8FF4" w:rsidR="00623927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posiadania</w:t>
      </w:r>
      <w:r w:rsidR="00897FB9">
        <w:rPr>
          <w:rFonts w:ascii="Calibri" w:hAnsi="Calibri" w:cs="Calibri"/>
        </w:rPr>
        <w:t xml:space="preserve"> – przez cały okres trwania umowy -</w:t>
      </w:r>
      <w:r w:rsidRPr="000F6B4E">
        <w:rPr>
          <w:rFonts w:ascii="Calibri" w:hAnsi="Calibri" w:cs="Calibri"/>
        </w:rPr>
        <w:t xml:space="preserve"> aktualnej polisy ubezpieczeniowej od odpowiedzialności cywilnej z tytułu prowadzonej działalności gospodarczej na sumę ubezpieczenia nie niższą niż</w:t>
      </w:r>
      <w:r w:rsidR="00A40451">
        <w:rPr>
          <w:rFonts w:ascii="Calibri" w:hAnsi="Calibri" w:cs="Calibri"/>
        </w:rPr>
        <w:t xml:space="preserve"> 100 000 </w:t>
      </w:r>
      <w:r w:rsidRPr="000F6B4E">
        <w:rPr>
          <w:rFonts w:ascii="Calibri" w:hAnsi="Calibri" w:cs="Calibri"/>
        </w:rPr>
        <w:t>zł,</w:t>
      </w:r>
    </w:p>
    <w:p w14:paraId="0D74FCBF" w14:textId="573CE70B" w:rsidR="00623927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pełnego pokrycia ewentualnie powstałych strat i uszkodzeń w </w:t>
      </w:r>
      <w:r w:rsidR="006A509E" w:rsidRPr="000F6B4E">
        <w:rPr>
          <w:rFonts w:ascii="Calibri" w:hAnsi="Calibri" w:cs="Calibri"/>
        </w:rPr>
        <w:t>P</w:t>
      </w:r>
      <w:r w:rsidRPr="000F6B4E">
        <w:rPr>
          <w:rFonts w:ascii="Calibri" w:hAnsi="Calibri" w:cs="Calibri"/>
        </w:rPr>
        <w:t xml:space="preserve">rzedmiocie </w:t>
      </w:r>
      <w:r w:rsidR="006A509E" w:rsidRPr="000F6B4E">
        <w:rPr>
          <w:rFonts w:ascii="Calibri" w:hAnsi="Calibri" w:cs="Calibri"/>
        </w:rPr>
        <w:t>D</w:t>
      </w:r>
      <w:r w:rsidRPr="000F6B4E">
        <w:rPr>
          <w:rFonts w:ascii="Calibri" w:hAnsi="Calibri" w:cs="Calibri"/>
        </w:rPr>
        <w:t>zierżawy oraz usunięcia wszelkich zniszczeń na własny koszt,</w:t>
      </w:r>
    </w:p>
    <w:p w14:paraId="0F6AFDF2" w14:textId="77777777" w:rsidR="00623927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terminowego uiszczania przysługujących Wydzierżawiającemu należności z tytułu dzierżawy,</w:t>
      </w:r>
    </w:p>
    <w:p w14:paraId="7AAC193D" w14:textId="646B9C38" w:rsidR="006A509E" w:rsidRPr="000F6B4E" w:rsidRDefault="008E1FD8" w:rsidP="000F6B4E">
      <w:pPr>
        <w:pStyle w:val="Standard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niedokonywania zmian przeznaczenia </w:t>
      </w:r>
      <w:r w:rsidR="00897FB9">
        <w:rPr>
          <w:rFonts w:ascii="Calibri" w:hAnsi="Calibri" w:cs="Calibri"/>
        </w:rPr>
        <w:t>P</w:t>
      </w:r>
      <w:r w:rsidRPr="000F6B4E">
        <w:rPr>
          <w:rFonts w:ascii="Calibri" w:hAnsi="Calibri" w:cs="Calibri"/>
        </w:rPr>
        <w:t xml:space="preserve">rzedmiotu </w:t>
      </w:r>
      <w:r w:rsidR="00897FB9">
        <w:rPr>
          <w:rFonts w:ascii="Calibri" w:hAnsi="Calibri" w:cs="Calibri"/>
        </w:rPr>
        <w:t>D</w:t>
      </w:r>
      <w:r w:rsidRPr="000F6B4E">
        <w:rPr>
          <w:rFonts w:ascii="Calibri" w:hAnsi="Calibri" w:cs="Calibri"/>
        </w:rPr>
        <w:t>zierżawy ani naniesień bez uprzedniej zgody Wydzierżawiającego</w:t>
      </w:r>
      <w:r w:rsidR="006A509E" w:rsidRPr="000F6B4E">
        <w:rPr>
          <w:rFonts w:ascii="Calibri" w:hAnsi="Calibri" w:cs="Calibri"/>
        </w:rPr>
        <w:t xml:space="preserve"> – wyrażonej w formie pisemnej pod rygorem nieważności</w:t>
      </w:r>
      <w:r w:rsidRPr="000F6B4E">
        <w:rPr>
          <w:rFonts w:ascii="Calibri" w:hAnsi="Calibri" w:cs="Calibri"/>
        </w:rPr>
        <w:t>,</w:t>
      </w:r>
    </w:p>
    <w:p w14:paraId="2CC09333" w14:textId="26E07C1B" w:rsidR="006A509E" w:rsidRPr="000F6B4E" w:rsidRDefault="008E1FD8" w:rsidP="000F6B4E">
      <w:pPr>
        <w:pStyle w:val="Standard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nie</w:t>
      </w:r>
      <w:r w:rsidR="006A509E" w:rsidRPr="000F6B4E">
        <w:rPr>
          <w:rFonts w:ascii="Calibri" w:hAnsi="Calibri" w:cs="Calibri"/>
        </w:rPr>
        <w:t>oddawania P</w:t>
      </w:r>
      <w:r w:rsidRPr="000F6B4E">
        <w:rPr>
          <w:rFonts w:ascii="Calibri" w:hAnsi="Calibri" w:cs="Calibri"/>
        </w:rPr>
        <w:t xml:space="preserve">rzedmiotu </w:t>
      </w:r>
      <w:r w:rsidR="006A509E" w:rsidRPr="000F6B4E">
        <w:rPr>
          <w:rFonts w:ascii="Calibri" w:hAnsi="Calibri" w:cs="Calibri"/>
        </w:rPr>
        <w:t>D</w:t>
      </w:r>
      <w:r w:rsidRPr="000F6B4E">
        <w:rPr>
          <w:rFonts w:ascii="Calibri" w:hAnsi="Calibri" w:cs="Calibri"/>
        </w:rPr>
        <w:t xml:space="preserve">zierżawy </w:t>
      </w:r>
      <w:r w:rsidR="006A509E" w:rsidRPr="000F6B4E">
        <w:rPr>
          <w:rFonts w:ascii="Calibri" w:hAnsi="Calibri" w:cs="Calibri"/>
        </w:rPr>
        <w:t>osobie trzeciej do bezpłatnego używania ani poddzierżawiania</w:t>
      </w:r>
      <w:r w:rsidR="00897FB9">
        <w:rPr>
          <w:rFonts w:ascii="Calibri" w:hAnsi="Calibri" w:cs="Calibri"/>
        </w:rPr>
        <w:t>.</w:t>
      </w:r>
    </w:p>
    <w:p w14:paraId="6D966812" w14:textId="0288ED64" w:rsidR="00623927" w:rsidRPr="000F6B4E" w:rsidRDefault="006A509E" w:rsidP="000F6B4E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Dzierżawca oświadcza, że:</w:t>
      </w:r>
    </w:p>
    <w:p w14:paraId="1C000F2D" w14:textId="09818A64" w:rsidR="00E36B66" w:rsidRPr="000F6B4E" w:rsidRDefault="00E36B66" w:rsidP="000F6B4E">
      <w:pPr>
        <w:pStyle w:val="Akapitzlist"/>
        <w:numPr>
          <w:ilvl w:val="0"/>
          <w:numId w:val="16"/>
        </w:numPr>
        <w:spacing w:after="0" w:line="276" w:lineRule="auto"/>
        <w:contextualSpacing w:val="0"/>
        <w:jc w:val="both"/>
        <w:textAlignment w:val="baseline"/>
        <w:rPr>
          <w:rFonts w:ascii="Calibri" w:eastAsia="SimSun" w:hAnsi="Calibri" w:cs="Calibri"/>
          <w:color w:val="00000A"/>
          <w:sz w:val="24"/>
          <w:szCs w:val="24"/>
          <w:lang w:eastAsia="zh-CN" w:bidi="hi-IN"/>
        </w:rPr>
      </w:pPr>
      <w:r w:rsidRPr="000F6B4E">
        <w:rPr>
          <w:rFonts w:ascii="Calibri" w:eastAsia="SimSun" w:hAnsi="Calibri" w:cs="Calibri"/>
          <w:color w:val="00000A"/>
          <w:sz w:val="24"/>
          <w:szCs w:val="24"/>
          <w:lang w:eastAsia="zh-CN" w:bidi="hi-IN"/>
        </w:rPr>
        <w:t>przed zawarciem Umowy obejrzał Przedmiot Dzierżawy, zapoznał się z jego stanem technicznym i nie składa żadnych zastrzeżeń,</w:t>
      </w:r>
    </w:p>
    <w:p w14:paraId="78EB8A48" w14:textId="2684EF19" w:rsidR="00E36B66" w:rsidRPr="000F6B4E" w:rsidRDefault="00E36B66" w:rsidP="000F6B4E">
      <w:pPr>
        <w:pStyle w:val="Akapitzlist"/>
        <w:numPr>
          <w:ilvl w:val="0"/>
          <w:numId w:val="16"/>
        </w:numPr>
        <w:spacing w:after="0" w:line="276" w:lineRule="auto"/>
        <w:contextualSpacing w:val="0"/>
        <w:jc w:val="both"/>
        <w:textAlignment w:val="baseline"/>
        <w:rPr>
          <w:rFonts w:ascii="Calibri" w:eastAsia="SimSun" w:hAnsi="Calibri" w:cs="Calibri"/>
          <w:color w:val="00000A"/>
          <w:sz w:val="24"/>
          <w:szCs w:val="24"/>
          <w:lang w:eastAsia="zh-CN" w:bidi="hi-IN"/>
        </w:rPr>
      </w:pPr>
      <w:r w:rsidRPr="000F6B4E">
        <w:rPr>
          <w:rFonts w:ascii="Calibri" w:hAnsi="Calibri" w:cs="Calibri"/>
          <w:sz w:val="24"/>
          <w:szCs w:val="24"/>
        </w:rPr>
        <w:t>zapoznał się z miejscem instalacji mediów użytkowych Wydzierżawiającego,</w:t>
      </w:r>
    </w:p>
    <w:p w14:paraId="4952E9EB" w14:textId="77777777" w:rsidR="00E36B66" w:rsidRPr="000F6B4E" w:rsidRDefault="00E36B66" w:rsidP="000F6B4E">
      <w:pPr>
        <w:pStyle w:val="Akapitzlist"/>
        <w:numPr>
          <w:ilvl w:val="0"/>
          <w:numId w:val="16"/>
        </w:numPr>
        <w:suppressAutoHyphens w:val="0"/>
        <w:autoSpaceDN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t>posiada wszelkie zezwolenia i zgody na zawarcie Umowy zgodnie z wymogami obowiązujących przepisów prawa,</w:t>
      </w:r>
    </w:p>
    <w:p w14:paraId="0CE4BB89" w14:textId="77777777" w:rsidR="00E36B66" w:rsidRPr="000F6B4E" w:rsidRDefault="00E36B66" w:rsidP="000F6B4E">
      <w:pPr>
        <w:pStyle w:val="Akapitzlist"/>
        <w:numPr>
          <w:ilvl w:val="0"/>
          <w:numId w:val="16"/>
        </w:numPr>
        <w:suppressAutoHyphens w:val="0"/>
        <w:autoSpaceDN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t>zawarcie Umowy nie narusza jego zobowiązań zaciągniętych wobec innych osób,</w:t>
      </w:r>
    </w:p>
    <w:p w14:paraId="3DFB1E1B" w14:textId="22F3FAA0" w:rsidR="00E36B66" w:rsidRPr="000F6B4E" w:rsidRDefault="00E36B66" w:rsidP="000F6B4E">
      <w:pPr>
        <w:pStyle w:val="Akapitzlist"/>
        <w:numPr>
          <w:ilvl w:val="0"/>
          <w:numId w:val="16"/>
        </w:numPr>
        <w:suppressAutoHyphens w:val="0"/>
        <w:autoSpaceDN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lastRenderedPageBreak/>
        <w:t>nie są znane mu żadne nieujawnione Wydzierżawiającemu okoliczności, które mogłyby wpłynąć na wykonanie przez niego Umowy.</w:t>
      </w:r>
    </w:p>
    <w:p w14:paraId="79570FA4" w14:textId="5D302716" w:rsidR="00E36B66" w:rsidRPr="000F6B4E" w:rsidRDefault="00E36B66" w:rsidP="000F6B4E">
      <w:pPr>
        <w:pStyle w:val="Akapitzlist"/>
        <w:numPr>
          <w:ilvl w:val="0"/>
          <w:numId w:val="3"/>
        </w:numPr>
        <w:suppressAutoHyphens w:val="0"/>
        <w:autoSpaceDN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t xml:space="preserve">Wydzierżawiający oświadcza, że </w:t>
      </w:r>
      <w:r w:rsidR="00897FB9">
        <w:rPr>
          <w:rFonts w:ascii="Calibri" w:hAnsi="Calibri" w:cs="Calibri"/>
          <w:color w:val="00000A"/>
          <w:sz w:val="24"/>
          <w:szCs w:val="24"/>
          <w:lang w:eastAsia="zh-CN" w:bidi="hi-IN"/>
        </w:rPr>
        <w:t xml:space="preserve">Przedmiot Dzierżawy </w:t>
      </w:r>
      <w:r w:rsidRPr="000F6B4E">
        <w:rPr>
          <w:rFonts w:ascii="Calibri" w:hAnsi="Calibri" w:cs="Calibri"/>
          <w:color w:val="00000A"/>
          <w:sz w:val="24"/>
          <w:szCs w:val="24"/>
          <w:lang w:eastAsia="zh-CN" w:bidi="hi-IN"/>
        </w:rPr>
        <w:t xml:space="preserve">jest wolny od obciążeń na rzecz osób trzecich, które mogłyby utrudniać lub uniemożliwiać wykonywanie przez </w:t>
      </w:r>
      <w:r w:rsidR="008A65F1">
        <w:rPr>
          <w:rFonts w:ascii="Calibri" w:hAnsi="Calibri" w:cs="Calibri"/>
          <w:color w:val="00000A"/>
          <w:sz w:val="24"/>
          <w:szCs w:val="24"/>
          <w:lang w:eastAsia="zh-CN" w:bidi="hi-IN"/>
        </w:rPr>
        <w:t>Dzierżawcę</w:t>
      </w:r>
      <w:r w:rsidRPr="000F6B4E">
        <w:rPr>
          <w:rFonts w:ascii="Calibri" w:hAnsi="Calibri" w:cs="Calibri"/>
          <w:color w:val="00000A"/>
          <w:sz w:val="24"/>
          <w:szCs w:val="24"/>
          <w:lang w:eastAsia="zh-CN" w:bidi="hi-IN"/>
        </w:rPr>
        <w:t xml:space="preserve"> jego uprawnień wynikających z Umowy</w:t>
      </w:r>
      <w:r w:rsidR="00897FB9">
        <w:rPr>
          <w:rFonts w:ascii="Calibri" w:hAnsi="Calibri" w:cs="Calibri"/>
          <w:color w:val="00000A"/>
          <w:sz w:val="24"/>
          <w:szCs w:val="24"/>
          <w:lang w:eastAsia="zh-CN" w:bidi="hi-IN"/>
        </w:rPr>
        <w:t>.</w:t>
      </w:r>
    </w:p>
    <w:p w14:paraId="14837756" w14:textId="1285CF53" w:rsidR="00623927" w:rsidRPr="000F6B4E" w:rsidRDefault="00623927" w:rsidP="000F6B4E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3E0D75BC" w14:textId="77777777" w:rsidR="00445EA2" w:rsidRPr="000F6B4E" w:rsidRDefault="00445EA2" w:rsidP="000F6B4E">
      <w:pPr>
        <w:pStyle w:val="Standard"/>
        <w:spacing w:line="276" w:lineRule="auto"/>
        <w:rPr>
          <w:rFonts w:ascii="Calibri" w:hAnsi="Calibri" w:cs="Calibri"/>
        </w:rPr>
      </w:pPr>
    </w:p>
    <w:p w14:paraId="256A8DA8" w14:textId="1400DA79" w:rsidR="00445EA2" w:rsidRPr="000F6B4E" w:rsidRDefault="008E1FD8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§ </w:t>
      </w:r>
      <w:r w:rsidR="00DD60BB" w:rsidRPr="000F6B4E">
        <w:rPr>
          <w:rFonts w:ascii="Calibri" w:hAnsi="Calibri" w:cs="Calibri"/>
        </w:rPr>
        <w:t>3</w:t>
      </w:r>
    </w:p>
    <w:p w14:paraId="1BBE1EFB" w14:textId="31759E1B" w:rsidR="00E36B66" w:rsidRPr="000F6B4E" w:rsidRDefault="00E36B66" w:rsidP="000F6B4E">
      <w:pPr>
        <w:pStyle w:val="Standard"/>
        <w:numPr>
          <w:ilvl w:val="0"/>
          <w:numId w:val="21"/>
        </w:numPr>
        <w:autoSpaceDN w:val="0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Wszelkie nakłady na Przedmiot Dzierżawy mogą być dokonane przez Dzierżawcę wyłącznie na jego koszt i wymagają każdorazowej zgody Wydzierżawiającego wyrażonej w formie pisemnej pod rygorem nieważności.</w:t>
      </w:r>
    </w:p>
    <w:p w14:paraId="67B734B6" w14:textId="026E241C" w:rsidR="00E36B66" w:rsidRPr="000F6B4E" w:rsidRDefault="00E36B66" w:rsidP="000F6B4E">
      <w:pPr>
        <w:widowControl w:val="0"/>
        <w:numPr>
          <w:ilvl w:val="0"/>
          <w:numId w:val="21"/>
        </w:numPr>
        <w:autoSpaceDN w:val="0"/>
        <w:spacing w:after="0" w:line="276" w:lineRule="auto"/>
        <w:contextualSpacing/>
        <w:jc w:val="both"/>
        <w:textAlignment w:val="baseline"/>
        <w:rPr>
          <w:rFonts w:ascii="Calibri" w:hAnsi="Calibri" w:cs="Calibri"/>
          <w:color w:val="00000A"/>
          <w:sz w:val="24"/>
          <w:szCs w:val="24"/>
          <w:lang w:eastAsia="zh-CN" w:bidi="hi-IN"/>
        </w:rPr>
      </w:pPr>
      <w:r w:rsidRPr="000F6B4E">
        <w:rPr>
          <w:rFonts w:ascii="Calibri" w:hAnsi="Calibri" w:cs="Calibri"/>
          <w:color w:val="00000A"/>
          <w:sz w:val="24"/>
          <w:szCs w:val="24"/>
          <w:lang w:eastAsia="zh-CN" w:bidi="hi-IN"/>
        </w:rPr>
        <w:t xml:space="preserve">Jeśli Dzierżawca dokonał nakładów za zgodą Wydzierżawiającego, zgodnie z ust. 1, Wydzierżawiający może według swego wyboru albo zatrzymać ulepszenia za zapłatą sumy odpowiadającej ich wartości w chwili zwrotu albo żądać przywrócenia stanu poprzedniego. </w:t>
      </w:r>
    </w:p>
    <w:p w14:paraId="7A6E066D" w14:textId="620788AE" w:rsidR="00E36B66" w:rsidRPr="000F6B4E" w:rsidRDefault="00E36B66" w:rsidP="000F6B4E">
      <w:pPr>
        <w:widowControl w:val="0"/>
        <w:numPr>
          <w:ilvl w:val="0"/>
          <w:numId w:val="21"/>
        </w:numPr>
        <w:autoSpaceDN w:val="0"/>
        <w:spacing w:after="0" w:line="276" w:lineRule="auto"/>
        <w:contextualSpacing/>
        <w:jc w:val="both"/>
        <w:textAlignment w:val="baseline"/>
        <w:rPr>
          <w:rFonts w:ascii="Calibri" w:hAnsi="Calibri" w:cs="Calibri"/>
          <w:color w:val="00000A"/>
          <w:sz w:val="24"/>
          <w:szCs w:val="24"/>
          <w:lang w:eastAsia="zh-CN" w:bidi="hi-IN"/>
        </w:rPr>
      </w:pPr>
      <w:r w:rsidRPr="000F6B4E">
        <w:rPr>
          <w:rFonts w:ascii="Calibri" w:hAnsi="Calibri" w:cs="Calibri"/>
          <w:color w:val="00000A"/>
          <w:sz w:val="24"/>
          <w:szCs w:val="24"/>
          <w:lang w:eastAsia="zh-CN" w:bidi="hi-IN"/>
        </w:rPr>
        <w:t xml:space="preserve">Jeśli </w:t>
      </w:r>
      <w:r w:rsidR="008A65F1">
        <w:rPr>
          <w:rFonts w:ascii="Calibri" w:hAnsi="Calibri" w:cs="Calibri"/>
          <w:color w:val="00000A"/>
          <w:sz w:val="24"/>
          <w:szCs w:val="24"/>
          <w:lang w:eastAsia="zh-CN" w:bidi="hi-IN"/>
        </w:rPr>
        <w:t>Dzierżawca</w:t>
      </w:r>
      <w:r w:rsidRPr="000F6B4E">
        <w:rPr>
          <w:rFonts w:ascii="Calibri" w:hAnsi="Calibri" w:cs="Calibri"/>
          <w:color w:val="00000A"/>
          <w:sz w:val="24"/>
          <w:szCs w:val="24"/>
          <w:lang w:eastAsia="zh-CN" w:bidi="hi-IN"/>
        </w:rPr>
        <w:t xml:space="preserve"> dokonał nakładów bez zgody W</w:t>
      </w:r>
      <w:r w:rsidR="008A65F1">
        <w:rPr>
          <w:rFonts w:ascii="Calibri" w:hAnsi="Calibri" w:cs="Calibri"/>
          <w:color w:val="00000A"/>
          <w:sz w:val="24"/>
          <w:szCs w:val="24"/>
          <w:lang w:eastAsia="zh-CN" w:bidi="hi-IN"/>
        </w:rPr>
        <w:t>ydzierżawiającego</w:t>
      </w:r>
      <w:r w:rsidRPr="000F6B4E">
        <w:rPr>
          <w:rFonts w:ascii="Calibri" w:hAnsi="Calibri" w:cs="Calibri"/>
          <w:color w:val="00000A"/>
          <w:sz w:val="24"/>
          <w:szCs w:val="24"/>
          <w:lang w:eastAsia="zh-CN" w:bidi="hi-IN"/>
        </w:rPr>
        <w:t>, Wy</w:t>
      </w:r>
      <w:r w:rsidR="008A65F1">
        <w:rPr>
          <w:rFonts w:ascii="Calibri" w:hAnsi="Calibri" w:cs="Calibri"/>
          <w:color w:val="00000A"/>
          <w:sz w:val="24"/>
          <w:szCs w:val="24"/>
          <w:lang w:eastAsia="zh-CN" w:bidi="hi-IN"/>
        </w:rPr>
        <w:t>dzierżawiający</w:t>
      </w:r>
      <w:r w:rsidRPr="000F6B4E">
        <w:rPr>
          <w:rFonts w:ascii="Calibri" w:hAnsi="Calibri" w:cs="Calibri"/>
          <w:color w:val="00000A"/>
          <w:sz w:val="24"/>
          <w:szCs w:val="24"/>
          <w:lang w:eastAsia="zh-CN" w:bidi="hi-IN"/>
        </w:rPr>
        <w:t xml:space="preserve"> może według swego wyboru albo zatrzymać nakłady bez wynagrodzenia albo żądać przywrócenia stanu poprzedniego. </w:t>
      </w:r>
    </w:p>
    <w:p w14:paraId="58487AD7" w14:textId="77777777" w:rsidR="00445EA2" w:rsidRPr="000F6B4E" w:rsidRDefault="00445EA2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9D78EC" w14:textId="06972776" w:rsidR="00445EA2" w:rsidRPr="000F6B4E" w:rsidRDefault="008E1FD8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§ </w:t>
      </w:r>
      <w:r w:rsidR="00DD60BB" w:rsidRPr="000F6B4E">
        <w:rPr>
          <w:rFonts w:ascii="Calibri" w:hAnsi="Calibri" w:cs="Calibri"/>
        </w:rPr>
        <w:t>4</w:t>
      </w:r>
    </w:p>
    <w:p w14:paraId="3B4582D8" w14:textId="5BCE2D3A" w:rsidR="00E36B66" w:rsidRPr="000F6B4E" w:rsidRDefault="008E1FD8" w:rsidP="000F6B4E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Strony ustalają czynsz dzierżawy za cały okres obowiązywania umowy tj. od dnia 1</w:t>
      </w:r>
      <w:r w:rsidR="00066D43">
        <w:rPr>
          <w:rFonts w:ascii="Calibri" w:hAnsi="Calibri" w:cs="Calibri"/>
        </w:rPr>
        <w:t>6</w:t>
      </w:r>
      <w:r w:rsidRPr="000F6B4E">
        <w:rPr>
          <w:rFonts w:ascii="Calibri" w:hAnsi="Calibri" w:cs="Calibri"/>
        </w:rPr>
        <w:t xml:space="preserve"> maja 202</w:t>
      </w:r>
      <w:r w:rsidR="00066D43">
        <w:rPr>
          <w:rFonts w:ascii="Calibri" w:hAnsi="Calibri" w:cs="Calibri"/>
        </w:rPr>
        <w:t>5</w:t>
      </w:r>
      <w:r w:rsidRPr="000F6B4E">
        <w:rPr>
          <w:rFonts w:ascii="Calibri" w:hAnsi="Calibri" w:cs="Calibri"/>
        </w:rPr>
        <w:t xml:space="preserve"> r. do dnia </w:t>
      </w:r>
      <w:r w:rsidR="00066D43">
        <w:rPr>
          <w:rFonts w:ascii="Calibri" w:hAnsi="Calibri" w:cs="Calibri"/>
        </w:rPr>
        <w:t xml:space="preserve">30 września </w:t>
      </w:r>
      <w:r w:rsidRPr="000F6B4E">
        <w:rPr>
          <w:rFonts w:ascii="Calibri" w:hAnsi="Calibri" w:cs="Calibri"/>
        </w:rPr>
        <w:t>202</w:t>
      </w:r>
      <w:r w:rsidR="00066D43">
        <w:rPr>
          <w:rFonts w:ascii="Calibri" w:hAnsi="Calibri" w:cs="Calibri"/>
        </w:rPr>
        <w:t>5</w:t>
      </w:r>
      <w:r w:rsidRPr="000F6B4E">
        <w:rPr>
          <w:rFonts w:ascii="Calibri" w:hAnsi="Calibri" w:cs="Calibri"/>
        </w:rPr>
        <w:t xml:space="preserve">r. w wysokości </w:t>
      </w:r>
      <w:r w:rsidR="008977BC" w:rsidRPr="000F6B4E">
        <w:rPr>
          <w:rFonts w:ascii="Calibri" w:hAnsi="Calibri" w:cs="Calibri"/>
        </w:rPr>
        <w:t>………………….</w:t>
      </w:r>
      <w:r w:rsidRPr="000F6B4E">
        <w:rPr>
          <w:rFonts w:ascii="Calibri" w:hAnsi="Calibri" w:cs="Calibri"/>
        </w:rPr>
        <w:t xml:space="preserve"> zł netto (słownie: </w:t>
      </w:r>
      <w:r w:rsidR="008977BC" w:rsidRPr="000F6B4E">
        <w:rPr>
          <w:rFonts w:ascii="Calibri" w:hAnsi="Calibri" w:cs="Calibri"/>
        </w:rPr>
        <w:t>………………………..</w:t>
      </w:r>
      <w:r w:rsidRPr="000F6B4E">
        <w:rPr>
          <w:rFonts w:ascii="Calibri" w:hAnsi="Calibri" w:cs="Calibri"/>
        </w:rPr>
        <w:t xml:space="preserve"> złotych 00/100).</w:t>
      </w:r>
    </w:p>
    <w:p w14:paraId="4BAC59CC" w14:textId="33AE566E" w:rsidR="00E36B66" w:rsidRPr="000F6B4E" w:rsidRDefault="008E1FD8" w:rsidP="000F6B4E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Miesięczn</w:t>
      </w:r>
      <w:r w:rsidR="00E36B66" w:rsidRPr="000F6B4E">
        <w:rPr>
          <w:rFonts w:ascii="Calibri" w:hAnsi="Calibri" w:cs="Calibri"/>
        </w:rPr>
        <w:t xml:space="preserve">y </w:t>
      </w:r>
      <w:r w:rsidRPr="000F6B4E">
        <w:rPr>
          <w:rFonts w:ascii="Calibri" w:hAnsi="Calibri" w:cs="Calibri"/>
        </w:rPr>
        <w:t xml:space="preserve">czynsz dzierżawy netto </w:t>
      </w:r>
      <w:r w:rsidR="00E36B66" w:rsidRPr="000F6B4E">
        <w:rPr>
          <w:rFonts w:ascii="Calibri" w:hAnsi="Calibri" w:cs="Calibri"/>
        </w:rPr>
        <w:t>wynosi …………………</w:t>
      </w:r>
      <w:r w:rsidR="00897FB9">
        <w:rPr>
          <w:rFonts w:ascii="Calibri" w:hAnsi="Calibri" w:cs="Calibri"/>
        </w:rPr>
        <w:t>………..............</w:t>
      </w:r>
      <w:r w:rsidR="00E36B66" w:rsidRPr="000F6B4E">
        <w:rPr>
          <w:rFonts w:ascii="Calibri" w:hAnsi="Calibri" w:cs="Calibri"/>
        </w:rPr>
        <w:t xml:space="preserve"> </w:t>
      </w:r>
      <w:r w:rsidR="00897FB9">
        <w:rPr>
          <w:rFonts w:ascii="Calibri" w:hAnsi="Calibri" w:cs="Calibri"/>
        </w:rPr>
        <w:t>z</w:t>
      </w:r>
      <w:r w:rsidR="00E36B66" w:rsidRPr="000F6B4E">
        <w:rPr>
          <w:rFonts w:ascii="Calibri" w:hAnsi="Calibri" w:cs="Calibri"/>
        </w:rPr>
        <w:t>ł (słownie: …………………………… złotych)</w:t>
      </w:r>
      <w:r w:rsidR="00897FB9">
        <w:rPr>
          <w:rFonts w:ascii="Calibri" w:hAnsi="Calibri" w:cs="Calibri"/>
        </w:rPr>
        <w:t>.</w:t>
      </w:r>
    </w:p>
    <w:p w14:paraId="068C086A" w14:textId="77777777" w:rsidR="00E36B66" w:rsidRPr="000F6B4E" w:rsidRDefault="00E36B66" w:rsidP="000F6B4E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Miesięczny czynsz</w:t>
      </w:r>
      <w:r w:rsidR="008E1FD8" w:rsidRPr="000F6B4E">
        <w:rPr>
          <w:rFonts w:ascii="Calibri" w:hAnsi="Calibri" w:cs="Calibri"/>
        </w:rPr>
        <w:t xml:space="preserve"> dzierżaw</w:t>
      </w:r>
      <w:r w:rsidRPr="000F6B4E">
        <w:rPr>
          <w:rFonts w:ascii="Calibri" w:hAnsi="Calibri" w:cs="Calibri"/>
        </w:rPr>
        <w:t xml:space="preserve">y </w:t>
      </w:r>
      <w:r w:rsidR="008E1FD8" w:rsidRPr="000F6B4E">
        <w:rPr>
          <w:rFonts w:ascii="Calibri" w:hAnsi="Calibri" w:cs="Calibri"/>
        </w:rPr>
        <w:t>płatn</w:t>
      </w:r>
      <w:r w:rsidRPr="000F6B4E">
        <w:rPr>
          <w:rFonts w:ascii="Calibri" w:hAnsi="Calibri" w:cs="Calibri"/>
        </w:rPr>
        <w:t>y</w:t>
      </w:r>
      <w:r w:rsidR="008E1FD8" w:rsidRPr="000F6B4E">
        <w:rPr>
          <w:rFonts w:ascii="Calibri" w:hAnsi="Calibri" w:cs="Calibri"/>
        </w:rPr>
        <w:t xml:space="preserve"> będzie do 10</w:t>
      </w:r>
      <w:r w:rsidRPr="000F6B4E">
        <w:rPr>
          <w:rFonts w:ascii="Calibri" w:hAnsi="Calibri" w:cs="Calibri"/>
        </w:rPr>
        <w:t xml:space="preserve">. dnia </w:t>
      </w:r>
      <w:r w:rsidR="008E1FD8" w:rsidRPr="000F6B4E">
        <w:rPr>
          <w:rFonts w:ascii="Calibri" w:hAnsi="Calibri" w:cs="Calibri"/>
        </w:rPr>
        <w:t xml:space="preserve"> każdego miesiąca.</w:t>
      </w:r>
    </w:p>
    <w:p w14:paraId="04F1C720" w14:textId="51C7C0E8" w:rsidR="00E36B66" w:rsidRPr="000F6B4E" w:rsidRDefault="008E1FD8" w:rsidP="000F6B4E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Kwota czynszu dzierżawy, o której mowa w ust. </w:t>
      </w:r>
      <w:r w:rsidR="00897FB9">
        <w:rPr>
          <w:rFonts w:ascii="Calibri" w:hAnsi="Calibri" w:cs="Calibri"/>
        </w:rPr>
        <w:t xml:space="preserve">1 i </w:t>
      </w:r>
      <w:r w:rsidRPr="000F6B4E">
        <w:rPr>
          <w:rFonts w:ascii="Calibri" w:hAnsi="Calibri" w:cs="Calibri"/>
        </w:rPr>
        <w:t>2 zostanie każdorazowo podwyższona o kwotę podatku VAT według stawki obowiązującej w dniu wystawienia faktury.</w:t>
      </w:r>
    </w:p>
    <w:p w14:paraId="5BDB310C" w14:textId="77777777" w:rsidR="00E36B66" w:rsidRPr="000F6B4E" w:rsidRDefault="008E1FD8" w:rsidP="000F6B4E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Za dzień zapłaty czynszu dzierżawy uważa się dzień uznania środków na rachunku bankowym Wydzierżawiającego.</w:t>
      </w:r>
    </w:p>
    <w:p w14:paraId="67310F91" w14:textId="77777777" w:rsidR="00E36B66" w:rsidRPr="000F6B4E" w:rsidRDefault="008E1FD8" w:rsidP="000F6B4E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W przypadku opóźnienia w zapłacie czynszu Wydzierżawiający będzie upoważniony do naliczania odsetek ustawowych za opóźnienie.</w:t>
      </w:r>
    </w:p>
    <w:p w14:paraId="641444DD" w14:textId="0CBE8486" w:rsidR="00445EA2" w:rsidRPr="000F6B4E" w:rsidRDefault="008E1FD8" w:rsidP="000F6B4E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W przypadku rozwiązania umowy </w:t>
      </w:r>
      <w:r w:rsidR="00897FB9">
        <w:rPr>
          <w:rFonts w:ascii="Calibri" w:hAnsi="Calibri" w:cs="Calibri"/>
        </w:rPr>
        <w:t xml:space="preserve">w trakcie </w:t>
      </w:r>
      <w:r w:rsidRPr="000F6B4E">
        <w:rPr>
          <w:rFonts w:ascii="Calibri" w:hAnsi="Calibri" w:cs="Calibri"/>
        </w:rPr>
        <w:t>miesiąca, za który należny jest czynsz, czynsz dzierżawy za dany miesiąc zostanie ustalony w wysokości proporcjonalnej do czasu trwania dzierżawy w miesiącu, w którym umowa została rozwiązana.</w:t>
      </w:r>
    </w:p>
    <w:p w14:paraId="75CA19BB" w14:textId="654A0B10" w:rsidR="00E36B66" w:rsidRPr="000F6B4E" w:rsidRDefault="00E36B66" w:rsidP="000F6B4E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3C4CAE79" w14:textId="4CA75901" w:rsidR="00E36B66" w:rsidRPr="000F6B4E" w:rsidRDefault="00E36B66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</w:t>
      </w:r>
      <w:r w:rsidR="00DD60BB" w:rsidRPr="000F6B4E">
        <w:rPr>
          <w:rFonts w:ascii="Calibri" w:hAnsi="Calibri" w:cs="Calibri"/>
        </w:rPr>
        <w:t>5</w:t>
      </w:r>
    </w:p>
    <w:p w14:paraId="75D4087F" w14:textId="55098A21" w:rsidR="00E36B66" w:rsidRPr="000F6B4E" w:rsidRDefault="00E36B66" w:rsidP="000F6B4E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Kaucja</w:t>
      </w:r>
      <w:r w:rsidR="008E1FD8" w:rsidRPr="000F6B4E">
        <w:rPr>
          <w:rFonts w:ascii="Calibri" w:hAnsi="Calibri" w:cs="Calibri"/>
        </w:rPr>
        <w:t xml:space="preserve"> w wysokości jednomiesięcznego czynszu stanowi zabezpieczenie należytego wykonania umowy przez Dzierżawcę. Zabezpieczenie to może zostać zaliczone przez Wydzierżawiającego na</w:t>
      </w:r>
      <w:r w:rsidRPr="000F6B4E">
        <w:rPr>
          <w:rFonts w:ascii="Calibri" w:hAnsi="Calibri" w:cs="Calibri"/>
        </w:rPr>
        <w:t xml:space="preserve"> wszelkie należności przysługujące mu w związku z niniejszą umową, w szczególności na</w:t>
      </w:r>
      <w:r w:rsidR="008E1FD8" w:rsidRPr="000F6B4E">
        <w:rPr>
          <w:rFonts w:ascii="Calibri" w:hAnsi="Calibri" w:cs="Calibri"/>
        </w:rPr>
        <w:t xml:space="preserve"> poczet ewentualnych zniszczeń, nieopłaconych należności za </w:t>
      </w:r>
      <w:r w:rsidR="008E1FD8" w:rsidRPr="000F6B4E">
        <w:rPr>
          <w:rFonts w:ascii="Calibri" w:hAnsi="Calibri" w:cs="Calibri"/>
        </w:rPr>
        <w:lastRenderedPageBreak/>
        <w:t>media</w:t>
      </w:r>
      <w:r w:rsidR="00E22DA6">
        <w:rPr>
          <w:rFonts w:ascii="Calibri" w:hAnsi="Calibri" w:cs="Calibri"/>
        </w:rPr>
        <w:t xml:space="preserve">, </w:t>
      </w:r>
      <w:r w:rsidR="008E1FD8" w:rsidRPr="000F6B4E">
        <w:rPr>
          <w:rFonts w:ascii="Calibri" w:hAnsi="Calibri" w:cs="Calibri"/>
        </w:rPr>
        <w:t>kosztów usunięcia naniesień, ewentualnych strat wynikających z niewłaściwego użytkowania przedmiotu umowy.</w:t>
      </w:r>
    </w:p>
    <w:p w14:paraId="1F964489" w14:textId="4E67AAF5" w:rsidR="00E36B66" w:rsidRPr="000F6B4E" w:rsidRDefault="00E36B66" w:rsidP="000F6B4E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Kaucja</w:t>
      </w:r>
      <w:r w:rsidR="008E1FD8" w:rsidRPr="000F6B4E">
        <w:rPr>
          <w:rFonts w:ascii="Calibri" w:hAnsi="Calibri" w:cs="Calibri"/>
        </w:rPr>
        <w:t xml:space="preserve"> zostanie wpłacon</w:t>
      </w:r>
      <w:r w:rsidRPr="000F6B4E">
        <w:rPr>
          <w:rFonts w:ascii="Calibri" w:hAnsi="Calibri" w:cs="Calibri"/>
        </w:rPr>
        <w:t>a</w:t>
      </w:r>
      <w:r w:rsidR="008E1FD8" w:rsidRPr="000F6B4E">
        <w:rPr>
          <w:rFonts w:ascii="Calibri" w:hAnsi="Calibri" w:cs="Calibri"/>
        </w:rPr>
        <w:t xml:space="preserve"> na rachunek bankowy 50124020341111001011279175 Bemowskiego Centrum Kultury w Dzielnicy Bemowo m.st. Warszawy, w terminie 7 dni od zawarcia niniejszej umowy</w:t>
      </w:r>
      <w:r w:rsidRPr="000F6B4E">
        <w:rPr>
          <w:rFonts w:ascii="Calibri" w:hAnsi="Calibri" w:cs="Calibri"/>
        </w:rPr>
        <w:t>.</w:t>
      </w:r>
    </w:p>
    <w:p w14:paraId="12BCD0E1" w14:textId="6A0509C6" w:rsidR="00445EA2" w:rsidRPr="000F6B4E" w:rsidRDefault="008E1FD8" w:rsidP="000F6B4E">
      <w:pPr>
        <w:pStyle w:val="Standard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Zwrot </w:t>
      </w:r>
      <w:r w:rsidR="00E36B66" w:rsidRPr="000F6B4E">
        <w:rPr>
          <w:rFonts w:ascii="Calibri" w:hAnsi="Calibri" w:cs="Calibri"/>
        </w:rPr>
        <w:t>kaucji</w:t>
      </w:r>
      <w:r w:rsidRPr="000F6B4E">
        <w:rPr>
          <w:rFonts w:ascii="Calibri" w:hAnsi="Calibri" w:cs="Calibri"/>
        </w:rPr>
        <w:t xml:space="preserve"> nastąpi w kwocie</w:t>
      </w:r>
      <w:r w:rsidR="00EE1805" w:rsidRPr="000F6B4E">
        <w:rPr>
          <w:rFonts w:ascii="Calibri" w:hAnsi="Calibri" w:cs="Calibri"/>
        </w:rPr>
        <w:t xml:space="preserve"> nominalnej </w:t>
      </w:r>
      <w:r w:rsidRPr="000F6B4E">
        <w:rPr>
          <w:rFonts w:ascii="Calibri" w:hAnsi="Calibri" w:cs="Calibri"/>
        </w:rPr>
        <w:t>(w szczególności bez odsetek</w:t>
      </w:r>
      <w:r w:rsidR="00EE1805" w:rsidRPr="000F6B4E">
        <w:rPr>
          <w:rFonts w:ascii="Calibri" w:hAnsi="Calibri" w:cs="Calibri"/>
        </w:rPr>
        <w:t xml:space="preserve"> oraz waloryzacji</w:t>
      </w:r>
      <w:r w:rsidRPr="000F6B4E">
        <w:rPr>
          <w:rFonts w:ascii="Calibri" w:hAnsi="Calibri" w:cs="Calibri"/>
        </w:rPr>
        <w:t xml:space="preserve">) po zakończeniu dzierżawy, w terminie 7 dni od jej zakończenia, pod warunkiem niezaspokojenia się przez Wydzierżawiającego z tej kwoty z tytułu roszczeń, o których mowa w </w:t>
      </w:r>
      <w:r w:rsidR="00EE1805" w:rsidRPr="000F6B4E">
        <w:rPr>
          <w:rFonts w:ascii="Calibri" w:hAnsi="Calibri" w:cs="Calibri"/>
        </w:rPr>
        <w:t>ust. 1</w:t>
      </w:r>
      <w:r w:rsidRPr="000F6B4E">
        <w:rPr>
          <w:rFonts w:ascii="Calibri" w:hAnsi="Calibri" w:cs="Calibri"/>
        </w:rPr>
        <w:t>.</w:t>
      </w:r>
    </w:p>
    <w:p w14:paraId="70A60447" w14:textId="77777777" w:rsidR="00445EA2" w:rsidRPr="000F6B4E" w:rsidRDefault="00445EA2" w:rsidP="000F6B4E">
      <w:pPr>
        <w:spacing w:line="276" w:lineRule="auto"/>
        <w:ind w:left="142"/>
        <w:jc w:val="both"/>
        <w:rPr>
          <w:rFonts w:ascii="Calibri" w:hAnsi="Calibri" w:cs="Calibri"/>
          <w:sz w:val="24"/>
          <w:szCs w:val="24"/>
        </w:rPr>
      </w:pPr>
    </w:p>
    <w:p w14:paraId="1CAC8C0A" w14:textId="34F240A9" w:rsidR="00623927" w:rsidRPr="000F6B4E" w:rsidRDefault="008E1FD8" w:rsidP="000F6B4E">
      <w:pPr>
        <w:pStyle w:val="Standard"/>
        <w:spacing w:line="276" w:lineRule="auto"/>
        <w:ind w:left="142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 6</w:t>
      </w:r>
      <w:bookmarkStart w:id="3" w:name="_Hlk89442350"/>
      <w:bookmarkEnd w:id="3"/>
    </w:p>
    <w:p w14:paraId="4632D76E" w14:textId="5438F10B" w:rsidR="00952E24" w:rsidRPr="000F6B4E" w:rsidRDefault="00952E24" w:rsidP="000F6B4E">
      <w:pPr>
        <w:pStyle w:val="Standard"/>
        <w:numPr>
          <w:ilvl w:val="0"/>
          <w:numId w:val="6"/>
        </w:numPr>
        <w:tabs>
          <w:tab w:val="left" w:pos="284"/>
        </w:tabs>
        <w:autoSpaceDN w:val="0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Przedstawiciele obu Stron zobowiązani są sprawdzić stan Przedmiotu </w:t>
      </w:r>
      <w:r w:rsidR="008A65F1">
        <w:rPr>
          <w:rFonts w:ascii="Calibri" w:hAnsi="Calibri" w:cs="Calibri"/>
        </w:rPr>
        <w:t>Dzierżawy</w:t>
      </w:r>
      <w:r w:rsidRPr="000F6B4E">
        <w:rPr>
          <w:rFonts w:ascii="Calibri" w:hAnsi="Calibri" w:cs="Calibri"/>
        </w:rPr>
        <w:t xml:space="preserve"> i jego wyposażenia bezpośrednio przed rozpoczęciem i po zakończeniu </w:t>
      </w:r>
      <w:r w:rsidR="008A65F1">
        <w:rPr>
          <w:rFonts w:ascii="Calibri" w:hAnsi="Calibri" w:cs="Calibri"/>
        </w:rPr>
        <w:t>dzierżawy</w:t>
      </w:r>
      <w:r w:rsidRPr="000F6B4E">
        <w:rPr>
          <w:rFonts w:ascii="Calibri" w:hAnsi="Calibri" w:cs="Calibri"/>
        </w:rPr>
        <w:t xml:space="preserve">. Sprawdzenie stanu Przedmiotu </w:t>
      </w:r>
      <w:r w:rsidR="008A65F1">
        <w:rPr>
          <w:rFonts w:ascii="Calibri" w:hAnsi="Calibri" w:cs="Calibri"/>
        </w:rPr>
        <w:t>Dzierżawy</w:t>
      </w:r>
      <w:r w:rsidRPr="000F6B4E">
        <w:rPr>
          <w:rFonts w:ascii="Calibri" w:hAnsi="Calibri" w:cs="Calibri"/>
        </w:rPr>
        <w:t xml:space="preserve"> dokumentuje się protokołem zdawczo-odbiorczym podpisanym przez obie Strony. W przypadku braku po stronie </w:t>
      </w:r>
      <w:r w:rsidR="008A65F1">
        <w:rPr>
          <w:rFonts w:ascii="Calibri" w:hAnsi="Calibri" w:cs="Calibri"/>
        </w:rPr>
        <w:t>Dzierżawcy</w:t>
      </w:r>
      <w:r w:rsidRPr="000F6B4E">
        <w:rPr>
          <w:rFonts w:ascii="Calibri" w:hAnsi="Calibri" w:cs="Calibri"/>
        </w:rPr>
        <w:t xml:space="preserve"> przedstawiciela </w:t>
      </w:r>
      <w:r w:rsidR="008A65F1">
        <w:rPr>
          <w:rFonts w:ascii="Calibri" w:hAnsi="Calibri" w:cs="Calibri"/>
        </w:rPr>
        <w:t xml:space="preserve">uprawnionego </w:t>
      </w:r>
      <w:r w:rsidRPr="000F6B4E">
        <w:rPr>
          <w:rFonts w:ascii="Calibri" w:hAnsi="Calibri" w:cs="Calibri"/>
        </w:rPr>
        <w:t xml:space="preserve">do </w:t>
      </w:r>
      <w:r w:rsidR="008A65F1">
        <w:rPr>
          <w:rFonts w:ascii="Calibri" w:hAnsi="Calibri" w:cs="Calibri"/>
        </w:rPr>
        <w:t>podpisania</w:t>
      </w:r>
      <w:r w:rsidRPr="000F6B4E">
        <w:rPr>
          <w:rFonts w:ascii="Calibri" w:hAnsi="Calibri" w:cs="Calibri"/>
        </w:rPr>
        <w:t xml:space="preserve"> protokołu zdawczo-odbiorczego, Wy</w:t>
      </w:r>
      <w:r w:rsidR="008A65F1">
        <w:rPr>
          <w:rFonts w:ascii="Calibri" w:hAnsi="Calibri" w:cs="Calibri"/>
        </w:rPr>
        <w:t>dzierżawiający</w:t>
      </w:r>
      <w:r w:rsidRPr="000F6B4E">
        <w:rPr>
          <w:rFonts w:ascii="Calibri" w:hAnsi="Calibri" w:cs="Calibri"/>
        </w:rPr>
        <w:t xml:space="preserve"> jest uprawniony do sporządzenia protokołu-zdawczego  jednostronnie.</w:t>
      </w:r>
    </w:p>
    <w:p w14:paraId="1B9F7AD0" w14:textId="77777777" w:rsidR="00952E24" w:rsidRPr="000F6B4E" w:rsidRDefault="008E1FD8" w:rsidP="000F6B4E">
      <w:pPr>
        <w:pStyle w:val="Standard"/>
        <w:numPr>
          <w:ilvl w:val="0"/>
          <w:numId w:val="6"/>
        </w:numPr>
        <w:tabs>
          <w:tab w:val="left" w:pos="284"/>
        </w:tabs>
        <w:autoSpaceDN w:val="0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Wydzierżawiający nie ponosi żadnej odpowiedzialności za ewentualne szkody i wypadki, jakie mogą się wydarzyć na terenie przedmiotu dzierżawy w związku z prowadzeniem przez Dzierżawcę działalności.</w:t>
      </w:r>
    </w:p>
    <w:p w14:paraId="1A721B8F" w14:textId="77777777" w:rsidR="00952E24" w:rsidRPr="000F6B4E" w:rsidRDefault="001C5716" w:rsidP="000F6B4E">
      <w:pPr>
        <w:pStyle w:val="Standard"/>
        <w:numPr>
          <w:ilvl w:val="0"/>
          <w:numId w:val="6"/>
        </w:numPr>
        <w:tabs>
          <w:tab w:val="left" w:pos="284"/>
        </w:tabs>
        <w:autoSpaceDN w:val="0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Dzierżawca zwalnia Wydzierżawiającego z ewentualnej odpowiedzialności, do jakiej może dojść w przypadku skierowania przez osoby trzecie przeciwko Wydzierżawiającemu  roszczeń w związku z wykonywaniem umowy (zwolnienie obejmuje również koszty postępowania sądowego oraz obsługi prawnej).</w:t>
      </w:r>
    </w:p>
    <w:p w14:paraId="1F79C772" w14:textId="5E54DF73" w:rsidR="001C5716" w:rsidRPr="000F6B4E" w:rsidRDefault="001C5716" w:rsidP="000F6B4E">
      <w:pPr>
        <w:pStyle w:val="Standard"/>
        <w:numPr>
          <w:ilvl w:val="0"/>
          <w:numId w:val="6"/>
        </w:numPr>
        <w:tabs>
          <w:tab w:val="left" w:pos="284"/>
        </w:tabs>
        <w:autoSpaceDN w:val="0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W przypadku gdy Wydzierżawiający poniesie jakiekolwiek koszty związane z roszczeniami zgłoszonymi wobec niego w okolicznościach określonych w ust. </w:t>
      </w:r>
      <w:r w:rsidR="00952E24" w:rsidRPr="000F6B4E">
        <w:rPr>
          <w:rFonts w:ascii="Calibri" w:hAnsi="Calibri" w:cs="Calibri"/>
        </w:rPr>
        <w:t>2</w:t>
      </w:r>
      <w:r w:rsidRPr="000F6B4E">
        <w:rPr>
          <w:rFonts w:ascii="Calibri" w:hAnsi="Calibri" w:cs="Calibri"/>
        </w:rPr>
        <w:t xml:space="preserve">, </w:t>
      </w:r>
      <w:r w:rsidR="008A65F1">
        <w:rPr>
          <w:rFonts w:ascii="Calibri" w:hAnsi="Calibri" w:cs="Calibri"/>
        </w:rPr>
        <w:t>Dzierżawca</w:t>
      </w:r>
      <w:r w:rsidRPr="000F6B4E">
        <w:rPr>
          <w:rFonts w:ascii="Calibri" w:hAnsi="Calibri" w:cs="Calibri"/>
        </w:rPr>
        <w:t xml:space="preserve"> zobowiązany jest do dokonania zapłaty na rzecz Wydzierżawiającego kwoty równej poniesionym kosztom wraz z wszelkimi należnościami ubocznymi, w terminie 7 dni od daty otrzymania wezwania do zapłaty od Wy</w:t>
      </w:r>
      <w:r w:rsidR="008A65F1">
        <w:rPr>
          <w:rFonts w:ascii="Calibri" w:hAnsi="Calibri" w:cs="Calibri"/>
        </w:rPr>
        <w:t>dzierżawiająceg</w:t>
      </w:r>
      <w:r w:rsidRPr="000F6B4E">
        <w:rPr>
          <w:rFonts w:ascii="Calibri" w:hAnsi="Calibri" w:cs="Calibri"/>
        </w:rPr>
        <w:t>o.</w:t>
      </w:r>
    </w:p>
    <w:p w14:paraId="132ECE5B" w14:textId="77777777" w:rsidR="00623927" w:rsidRPr="000F6B4E" w:rsidRDefault="00623927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85325BB" w14:textId="28DB726B" w:rsidR="000F6B4E" w:rsidRPr="000F6B4E" w:rsidRDefault="00623927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§ </w:t>
      </w:r>
      <w:bookmarkStart w:id="4" w:name="_Hlk89438398"/>
      <w:bookmarkEnd w:id="4"/>
      <w:r w:rsidR="00DD60BB" w:rsidRPr="000F6B4E">
        <w:rPr>
          <w:rFonts w:ascii="Calibri" w:hAnsi="Calibri" w:cs="Calibri"/>
        </w:rPr>
        <w:t>7</w:t>
      </w:r>
    </w:p>
    <w:p w14:paraId="3E8FF810" w14:textId="0657865F" w:rsidR="00066D43" w:rsidRPr="00C65099" w:rsidRDefault="00066D43" w:rsidP="00066D43">
      <w:pPr>
        <w:pStyle w:val="Standard"/>
        <w:numPr>
          <w:ilvl w:val="0"/>
          <w:numId w:val="2"/>
        </w:numPr>
        <w:spacing w:line="276" w:lineRule="auto"/>
        <w:ind w:left="0" w:hanging="426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Umowę zawiera się na czas o</w:t>
      </w:r>
      <w:r>
        <w:rPr>
          <w:rFonts w:ascii="Calibri" w:hAnsi="Calibri" w:cs="Calibri"/>
        </w:rPr>
        <w:t>znaczony -</w:t>
      </w:r>
      <w:r w:rsidRPr="000F6B4E">
        <w:rPr>
          <w:rFonts w:ascii="Calibri" w:hAnsi="Calibri" w:cs="Calibri"/>
        </w:rPr>
        <w:t xml:space="preserve"> od dnia 1</w:t>
      </w:r>
      <w:r>
        <w:rPr>
          <w:rFonts w:ascii="Calibri" w:hAnsi="Calibri" w:cs="Calibri"/>
        </w:rPr>
        <w:t>6</w:t>
      </w:r>
      <w:r w:rsidRPr="000F6B4E">
        <w:rPr>
          <w:rFonts w:ascii="Calibri" w:hAnsi="Calibri" w:cs="Calibri"/>
        </w:rPr>
        <w:t xml:space="preserve"> maja 202</w:t>
      </w:r>
      <w:r>
        <w:rPr>
          <w:rFonts w:ascii="Calibri" w:hAnsi="Calibri" w:cs="Calibri"/>
        </w:rPr>
        <w:t>5</w:t>
      </w:r>
      <w:r w:rsidRPr="000F6B4E">
        <w:rPr>
          <w:rFonts w:ascii="Calibri" w:hAnsi="Calibri" w:cs="Calibri"/>
        </w:rPr>
        <w:t xml:space="preserve"> r. do dnia </w:t>
      </w:r>
      <w:r>
        <w:rPr>
          <w:rFonts w:ascii="Calibri" w:hAnsi="Calibri" w:cs="Calibri"/>
        </w:rPr>
        <w:t>30 września</w:t>
      </w:r>
      <w:r>
        <w:rPr>
          <w:rFonts w:ascii="Calibri" w:hAnsi="Calibri" w:cs="Calibri"/>
        </w:rPr>
        <w:t xml:space="preserve"> </w:t>
      </w:r>
      <w:r w:rsidRPr="000F6B4E">
        <w:rPr>
          <w:rFonts w:ascii="Calibri" w:hAnsi="Calibri" w:cs="Calibri"/>
        </w:rPr>
        <w:t>202</w:t>
      </w:r>
      <w:r>
        <w:rPr>
          <w:rFonts w:ascii="Calibri" w:hAnsi="Calibri" w:cs="Calibri"/>
        </w:rPr>
        <w:t>5</w:t>
      </w:r>
      <w:r w:rsidRPr="000F6B4E">
        <w:rPr>
          <w:rFonts w:ascii="Calibri" w:hAnsi="Calibri" w:cs="Calibri"/>
        </w:rPr>
        <w:t xml:space="preserve"> r.</w:t>
      </w:r>
    </w:p>
    <w:p w14:paraId="342C5541" w14:textId="77777777" w:rsidR="00066D43" w:rsidRPr="000F6B4E" w:rsidRDefault="00066D43" w:rsidP="00066D43">
      <w:pPr>
        <w:pStyle w:val="Standard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Umowa może zostać rozwiązana przez Wydzierżawiającego z zachowaniem miesięcznego okresu wypowiedzenia.</w:t>
      </w:r>
    </w:p>
    <w:p w14:paraId="23CF777B" w14:textId="77777777" w:rsidR="00066D43" w:rsidRPr="000F6B4E" w:rsidRDefault="00066D43" w:rsidP="00066D43">
      <w:pPr>
        <w:pStyle w:val="Standard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Umowa może być rozwiązana w każdym czasie na mocy zgodnego porozumienia stron</w:t>
      </w:r>
      <w:r>
        <w:rPr>
          <w:rFonts w:ascii="Calibri" w:hAnsi="Calibri" w:cs="Calibri"/>
        </w:rPr>
        <w:t>.</w:t>
      </w:r>
    </w:p>
    <w:p w14:paraId="69276D7E" w14:textId="77777777" w:rsidR="00066D43" w:rsidRPr="000F6B4E" w:rsidRDefault="00066D43" w:rsidP="00066D43">
      <w:pPr>
        <w:pStyle w:val="Standard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Wydzierżawiający ma prawo rozwiązać umowę ze skutkiem natychmiastowym w przypadku</w:t>
      </w:r>
      <w:r>
        <w:rPr>
          <w:rFonts w:ascii="Calibri" w:hAnsi="Calibri" w:cs="Calibri"/>
        </w:rPr>
        <w:t>:</w:t>
      </w:r>
      <w:r w:rsidRPr="000F6B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1) </w:t>
      </w:r>
      <w:r w:rsidRPr="000F6B4E">
        <w:rPr>
          <w:rFonts w:ascii="Calibri" w:hAnsi="Calibri" w:cs="Calibri"/>
        </w:rPr>
        <w:t>istotnego naruszenia jej postanowień przez Dzierżawcę</w:t>
      </w:r>
      <w:r>
        <w:rPr>
          <w:rFonts w:ascii="Calibri" w:hAnsi="Calibri" w:cs="Calibri"/>
        </w:rPr>
        <w:t xml:space="preserve">, 2) </w:t>
      </w:r>
      <w:r w:rsidRPr="000F6B4E">
        <w:rPr>
          <w:rFonts w:ascii="Calibri" w:hAnsi="Calibri" w:cs="Calibri"/>
        </w:rPr>
        <w:t>opóźnienia w zapłacie czynszu</w:t>
      </w:r>
      <w:r>
        <w:rPr>
          <w:rFonts w:ascii="Calibri" w:hAnsi="Calibri" w:cs="Calibri"/>
        </w:rPr>
        <w:t xml:space="preserve"> oraz 3)</w:t>
      </w:r>
      <w:r w:rsidRPr="000F6B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</w:t>
      </w:r>
      <w:r w:rsidRPr="000F6B4E">
        <w:rPr>
          <w:rFonts w:ascii="Calibri" w:hAnsi="Calibri" w:cs="Calibri"/>
        </w:rPr>
        <w:t xml:space="preserve">dy w przypadku zajścia okoliczności niezależnych od Wydzierżawiającego dalsze wykonywanie umowy jest niemożliwe. W takim przypadku Dzierżawca zrzeka się </w:t>
      </w:r>
      <w:r w:rsidRPr="000F6B4E">
        <w:rPr>
          <w:rFonts w:ascii="Calibri" w:hAnsi="Calibri" w:cs="Calibri"/>
        </w:rPr>
        <w:lastRenderedPageBreak/>
        <w:t xml:space="preserve">ewentualnych roszczeń odszkodowawczych, jakie mogłyby powstać wskutek niewykonania lub nienależytego wykonania umowy przez Wydzierżawiającego.  </w:t>
      </w:r>
    </w:p>
    <w:p w14:paraId="748E53B9" w14:textId="77777777" w:rsidR="00623927" w:rsidRPr="000F6B4E" w:rsidRDefault="00623927" w:rsidP="000F6B4E">
      <w:pPr>
        <w:pStyle w:val="Standard"/>
        <w:spacing w:line="276" w:lineRule="auto"/>
        <w:rPr>
          <w:rFonts w:ascii="Calibri" w:hAnsi="Calibri" w:cs="Calibri"/>
        </w:rPr>
      </w:pPr>
    </w:p>
    <w:p w14:paraId="4B25F829" w14:textId="3740529F" w:rsidR="00623927" w:rsidRPr="000F6B4E" w:rsidRDefault="008E1FD8" w:rsidP="00605DB7">
      <w:pPr>
        <w:pStyle w:val="Standard"/>
        <w:spacing w:line="276" w:lineRule="auto"/>
        <w:ind w:left="142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§ </w:t>
      </w:r>
      <w:r w:rsidR="00DD60BB" w:rsidRPr="000F6B4E">
        <w:rPr>
          <w:rFonts w:ascii="Calibri" w:hAnsi="Calibri" w:cs="Calibri"/>
        </w:rPr>
        <w:t>8</w:t>
      </w:r>
    </w:p>
    <w:p w14:paraId="03FB6101" w14:textId="01716287" w:rsidR="00445EA2" w:rsidRPr="000F6B4E" w:rsidRDefault="008E1FD8" w:rsidP="000F6B4E">
      <w:pPr>
        <w:pStyle w:val="Standard"/>
        <w:numPr>
          <w:ilvl w:val="0"/>
          <w:numId w:val="7"/>
        </w:numPr>
        <w:spacing w:line="276" w:lineRule="auto"/>
        <w:ind w:left="142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Po zakończeniu dzierżawy, Dzierżawca jest zobowiązany zwrócić przedmiot dzierżawy w stanie niepogorszonym i uporządkowanym.</w:t>
      </w:r>
    </w:p>
    <w:p w14:paraId="5DC51663" w14:textId="120C6AFF" w:rsidR="00445EA2" w:rsidRPr="000F6B4E" w:rsidRDefault="008E1FD8" w:rsidP="000F6B4E">
      <w:pPr>
        <w:pStyle w:val="Akapitzlist"/>
        <w:numPr>
          <w:ilvl w:val="0"/>
          <w:numId w:val="7"/>
        </w:numPr>
        <w:spacing w:line="276" w:lineRule="auto"/>
        <w:ind w:left="142"/>
        <w:jc w:val="both"/>
        <w:rPr>
          <w:rFonts w:ascii="Calibri" w:eastAsia="Times New Roman" w:hAnsi="Calibri" w:cs="Calibri"/>
          <w:kern w:val="2"/>
          <w:sz w:val="24"/>
          <w:szCs w:val="24"/>
          <w:lang w:eastAsia="pl-PL"/>
        </w:rPr>
      </w:pPr>
      <w:r w:rsidRPr="000F6B4E">
        <w:rPr>
          <w:rFonts w:ascii="Calibri" w:hAnsi="Calibri" w:cs="Calibri"/>
          <w:sz w:val="24"/>
          <w:szCs w:val="24"/>
        </w:rPr>
        <w:t xml:space="preserve">W przypadku niewypełnienia obowiązku, o którym mowa w ust. 1, Wydzierżawiający będzie uprawniony do dokonania niezbędnych napraw i uporządkowania przedmiotu dzierżawy, a także do usunięcia naniesień i zabezpieczenia ich pozostałości na koszt i ryzyko Dzierżawcy. W przypadku nie usunięcia naniesień przez Dzierżawcę w terminie 7 dni od dnia zakończenia dzierżawy, Wydzierżawiający jest uprawniony do przekazania usuniętych naniesień do zniszczenia, bez prawa Dzierżawcy do jakichkolwiek roszczeń z tego tytułu. </w:t>
      </w:r>
      <w:r w:rsidRPr="000F6B4E">
        <w:rPr>
          <w:rFonts w:ascii="Calibri" w:eastAsia="Times New Roman" w:hAnsi="Calibri" w:cs="Calibri"/>
          <w:kern w:val="2"/>
          <w:sz w:val="24"/>
          <w:szCs w:val="24"/>
          <w:lang w:eastAsia="pl-PL"/>
        </w:rPr>
        <w:t>Koszty zastępczego usunięcia naniesień Dzierżawca obowiązany jest zwrócić Wydzierżawiającemu w terminie 7 dni od dnia otrzymania wezwania do zapłaty wraz z odsetkami ustawowymi za opóźnienie w przypadku uchybienia terminowi zapłaty.</w:t>
      </w:r>
    </w:p>
    <w:p w14:paraId="6CF8C88D" w14:textId="77777777" w:rsidR="00445EA2" w:rsidRPr="000F6B4E" w:rsidRDefault="008E1FD8" w:rsidP="000F6B4E">
      <w:pPr>
        <w:pStyle w:val="Standard"/>
        <w:numPr>
          <w:ilvl w:val="0"/>
          <w:numId w:val="7"/>
        </w:numPr>
        <w:spacing w:line="276" w:lineRule="auto"/>
        <w:ind w:left="142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Zwrot powierzchni dzierżawy powinien nastąpić najpóźniej w dniu jej zakończenia, w stanie wolnym od wszelkich naniesień.</w:t>
      </w:r>
    </w:p>
    <w:p w14:paraId="1F32BB57" w14:textId="439D2339" w:rsidR="00445EA2" w:rsidRPr="000F6B4E" w:rsidRDefault="008E1FD8" w:rsidP="000F6B4E">
      <w:pPr>
        <w:pStyle w:val="Standard"/>
        <w:numPr>
          <w:ilvl w:val="0"/>
          <w:numId w:val="7"/>
        </w:numPr>
        <w:spacing w:line="276" w:lineRule="auto"/>
        <w:ind w:left="142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W przypadku gdy Dzierżawca nie zwróci Wydzierżawiającemu </w:t>
      </w:r>
      <w:r w:rsidR="00E22DA6">
        <w:rPr>
          <w:rFonts w:ascii="Calibri" w:hAnsi="Calibri" w:cs="Calibri"/>
        </w:rPr>
        <w:t>P</w:t>
      </w:r>
      <w:r w:rsidRPr="000F6B4E">
        <w:rPr>
          <w:rFonts w:ascii="Calibri" w:hAnsi="Calibri" w:cs="Calibri"/>
        </w:rPr>
        <w:t xml:space="preserve">rzedmiotu </w:t>
      </w:r>
      <w:r w:rsidR="00E22DA6">
        <w:rPr>
          <w:rFonts w:ascii="Calibri" w:hAnsi="Calibri" w:cs="Calibri"/>
        </w:rPr>
        <w:t>D</w:t>
      </w:r>
      <w:r w:rsidRPr="000F6B4E">
        <w:rPr>
          <w:rFonts w:ascii="Calibri" w:hAnsi="Calibri" w:cs="Calibri"/>
        </w:rPr>
        <w:t xml:space="preserve">zierżawy, zostanie obciążony przez Wydzierżawiającego opłatą z tytułu bezumownego korzystania z podmiotu dzierżawy w wysokości odpowiadającej dwukrotności czynszu dzierżawnego brutto za miesiąc, o którym mowa w  § </w:t>
      </w:r>
      <w:r w:rsidR="00E22DA6">
        <w:rPr>
          <w:rFonts w:ascii="Calibri" w:hAnsi="Calibri" w:cs="Calibri"/>
        </w:rPr>
        <w:t>4</w:t>
      </w:r>
      <w:r w:rsidRPr="000F6B4E">
        <w:rPr>
          <w:rFonts w:ascii="Calibri" w:hAnsi="Calibri" w:cs="Calibri"/>
        </w:rPr>
        <w:t xml:space="preserve"> ust. 2</w:t>
      </w:r>
      <w:r w:rsidR="00E22DA6">
        <w:rPr>
          <w:rFonts w:ascii="Calibri" w:hAnsi="Calibri" w:cs="Calibri"/>
        </w:rPr>
        <w:t xml:space="preserve"> Umowy</w:t>
      </w:r>
      <w:r w:rsidRPr="000F6B4E">
        <w:rPr>
          <w:rFonts w:ascii="Calibri" w:hAnsi="Calibri" w:cs="Calibri"/>
        </w:rPr>
        <w:t>, za każdy rozpoczęty miesiąc bezumownego korzystania</w:t>
      </w:r>
      <w:r w:rsidR="00952E24" w:rsidRPr="000F6B4E">
        <w:rPr>
          <w:rFonts w:ascii="Calibri" w:hAnsi="Calibri" w:cs="Calibri"/>
        </w:rPr>
        <w:t xml:space="preserve"> – do momentu dokonania zwrotu Przedmiotu Dzierżawy Wydzierżawiającemu.</w:t>
      </w:r>
    </w:p>
    <w:p w14:paraId="7272E6BB" w14:textId="3D0A86A6" w:rsidR="00952E24" w:rsidRPr="000F6B4E" w:rsidRDefault="00952E24" w:rsidP="000F6B4E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3FC1EFCA" w14:textId="39AE71AF" w:rsidR="000F6B4E" w:rsidRPr="000F6B4E" w:rsidRDefault="000F6B4E" w:rsidP="00605DB7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§9</w:t>
      </w:r>
    </w:p>
    <w:p w14:paraId="575BE52C" w14:textId="6CCC1B38" w:rsidR="00952E24" w:rsidRPr="00E22DA6" w:rsidRDefault="00952E24" w:rsidP="00E22DA6">
      <w:pPr>
        <w:pStyle w:val="Tekstpodstawowy"/>
        <w:numPr>
          <w:ilvl w:val="0"/>
          <w:numId w:val="28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E22DA6">
        <w:rPr>
          <w:rFonts w:ascii="Calibri" w:eastAsia="MS Mincho" w:hAnsi="Calibri" w:cs="Calibri"/>
          <w:sz w:val="24"/>
          <w:szCs w:val="24"/>
        </w:rPr>
        <w:t xml:space="preserve">W przypadku naruszenia jakiegokolwiek postanowienia niniejszej umowy, </w:t>
      </w:r>
      <w:r w:rsidRPr="00E22DA6">
        <w:rPr>
          <w:rFonts w:ascii="Calibri" w:hAnsi="Calibri" w:cs="Calibri"/>
          <w:sz w:val="24"/>
          <w:szCs w:val="24"/>
        </w:rPr>
        <w:t xml:space="preserve">Dzierżawca zobowiązuje się do zapłaty kary umownej w kwocie </w:t>
      </w:r>
      <w:r w:rsidR="00A40451">
        <w:rPr>
          <w:rFonts w:ascii="Calibri" w:hAnsi="Calibri" w:cs="Calibri"/>
          <w:sz w:val="24"/>
          <w:szCs w:val="24"/>
        </w:rPr>
        <w:t xml:space="preserve">500 </w:t>
      </w:r>
      <w:r w:rsidRPr="00E22DA6">
        <w:rPr>
          <w:rFonts w:ascii="Calibri" w:hAnsi="Calibri" w:cs="Calibri"/>
          <w:sz w:val="24"/>
          <w:szCs w:val="24"/>
        </w:rPr>
        <w:t>zł( słownie:</w:t>
      </w:r>
      <w:r w:rsidR="00A40451">
        <w:rPr>
          <w:rFonts w:ascii="Calibri" w:hAnsi="Calibri" w:cs="Calibri"/>
          <w:sz w:val="24"/>
          <w:szCs w:val="24"/>
        </w:rPr>
        <w:t xml:space="preserve"> pięćset złotych</w:t>
      </w:r>
      <w:r w:rsidRPr="00E22DA6">
        <w:rPr>
          <w:rFonts w:ascii="Calibri" w:hAnsi="Calibri" w:cs="Calibri"/>
          <w:sz w:val="24"/>
          <w:szCs w:val="24"/>
        </w:rPr>
        <w:t>) za każde naruszenie.</w:t>
      </w:r>
    </w:p>
    <w:p w14:paraId="67E3B3BC" w14:textId="77777777" w:rsidR="00E22DA6" w:rsidRDefault="00952E24" w:rsidP="00E22DA6">
      <w:pPr>
        <w:pStyle w:val="Tekstpodstawowy"/>
        <w:numPr>
          <w:ilvl w:val="0"/>
          <w:numId w:val="28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eastAsia="MS Mincho" w:hAnsi="Calibri" w:cs="Calibri"/>
          <w:sz w:val="24"/>
          <w:szCs w:val="24"/>
        </w:rPr>
        <w:t>Wydzierżawiający może dochodzić odszkodowania uzupełniającego na zasadach ogólnych Kodeksu cywilnego.</w:t>
      </w:r>
    </w:p>
    <w:p w14:paraId="738C70BF" w14:textId="00F980E3" w:rsidR="00E22DA6" w:rsidRPr="00E22DA6" w:rsidRDefault="00E22DA6" w:rsidP="00E22DA6">
      <w:pPr>
        <w:pStyle w:val="Tekstpodstawowy"/>
        <w:numPr>
          <w:ilvl w:val="0"/>
          <w:numId w:val="28"/>
        </w:numPr>
        <w:suppressAutoHyphens w:val="0"/>
        <w:autoSpaceDE w:val="0"/>
        <w:autoSpaceDN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eastAsia="MS Mincho" w:hAnsi="Calibri" w:cs="Calibri"/>
          <w:sz w:val="24"/>
          <w:szCs w:val="24"/>
        </w:rPr>
        <w:t>Kary umowne podlegają sumowaniu.</w:t>
      </w:r>
      <w:r>
        <w:rPr>
          <w:rFonts w:ascii="Calibri" w:hAnsi="Calibri" w:cs="Calibri"/>
          <w:sz w:val="24"/>
          <w:szCs w:val="24"/>
        </w:rPr>
        <w:t xml:space="preserve"> </w:t>
      </w:r>
      <w:r w:rsidRPr="00E22DA6">
        <w:rPr>
          <w:rFonts w:ascii="Calibri" w:eastAsia="MS Mincho" w:hAnsi="Calibri" w:cs="Calibri"/>
          <w:sz w:val="24"/>
          <w:szCs w:val="24"/>
        </w:rPr>
        <w:t>Łączna wartość kar umownych nie przekroczy 30% łącznego czynszu brutto, o którym mowa w §4 ust. 1 Umowy.</w:t>
      </w:r>
    </w:p>
    <w:p w14:paraId="7ED22581" w14:textId="77777777" w:rsidR="00E22DA6" w:rsidRPr="00E22DA6" w:rsidRDefault="00E22DA6" w:rsidP="00E22DA6">
      <w:pPr>
        <w:pStyle w:val="Tekstpodstawowy"/>
        <w:suppressAutoHyphens w:val="0"/>
        <w:autoSpaceDE w:val="0"/>
        <w:autoSpaceDN w:val="0"/>
        <w:spacing w:after="0"/>
        <w:ind w:left="435"/>
        <w:jc w:val="both"/>
        <w:rPr>
          <w:rFonts w:ascii="Calibri" w:hAnsi="Calibri" w:cs="Calibri"/>
          <w:sz w:val="24"/>
          <w:szCs w:val="24"/>
        </w:rPr>
      </w:pPr>
    </w:p>
    <w:p w14:paraId="2448796D" w14:textId="77777777" w:rsidR="00605DB7" w:rsidRDefault="00605DB7" w:rsidP="000F6B4E">
      <w:pPr>
        <w:pStyle w:val="Standard"/>
        <w:spacing w:line="276" w:lineRule="auto"/>
        <w:ind w:left="142"/>
        <w:jc w:val="center"/>
        <w:rPr>
          <w:rFonts w:ascii="Calibri" w:hAnsi="Calibri" w:cs="Calibri"/>
        </w:rPr>
      </w:pPr>
    </w:p>
    <w:p w14:paraId="410A48E2" w14:textId="744C0AD5" w:rsidR="00445EA2" w:rsidRPr="000F6B4E" w:rsidRDefault="008E1FD8" w:rsidP="000F6B4E">
      <w:pPr>
        <w:pStyle w:val="Standard"/>
        <w:spacing w:line="276" w:lineRule="auto"/>
        <w:ind w:left="142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§ </w:t>
      </w:r>
      <w:r w:rsidR="000F6B4E" w:rsidRPr="000F6B4E">
        <w:rPr>
          <w:rFonts w:ascii="Calibri" w:hAnsi="Calibri" w:cs="Calibri"/>
        </w:rPr>
        <w:t>10</w:t>
      </w:r>
    </w:p>
    <w:p w14:paraId="3174DDCE" w14:textId="35FECED2" w:rsidR="000F6B4E" w:rsidRDefault="008E1FD8" w:rsidP="000F6B4E">
      <w:pPr>
        <w:pStyle w:val="Standard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Osobą do kontaktu ze strony Wydzierżawiającego we wszelkich sprawach związanych z umową dzierżawy jest: </w:t>
      </w:r>
      <w:hyperlink r:id="rId7">
        <w:r w:rsidRPr="000F6B4E">
          <w:rPr>
            <w:rStyle w:val="czeinternetowe"/>
            <w:rFonts w:ascii="Calibri" w:hAnsi="Calibri" w:cs="Calibri"/>
            <w:u w:val="none"/>
          </w:rPr>
          <w:t>maciej.slupski@bemowskie.pl</w:t>
        </w:r>
      </w:hyperlink>
      <w:r w:rsidRPr="000F6B4E">
        <w:rPr>
          <w:rFonts w:ascii="Calibri" w:hAnsi="Calibri" w:cs="Calibri"/>
        </w:rPr>
        <w:t>, telefon: 506879101;</w:t>
      </w:r>
    </w:p>
    <w:p w14:paraId="3067F75E" w14:textId="56F9BDB3" w:rsidR="000F6B4E" w:rsidRDefault="008E1FD8" w:rsidP="000F6B4E">
      <w:pPr>
        <w:pStyle w:val="Standard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Osobą do kontaktu ze strony Dzierżawcy we wszelkich sprawach związanych z umową dzierżawy jest </w:t>
      </w:r>
      <w:r w:rsidR="008977BC" w:rsidRPr="000F6B4E">
        <w:rPr>
          <w:rFonts w:ascii="Calibri" w:hAnsi="Calibri" w:cs="Calibri"/>
        </w:rPr>
        <w:t>……………</w:t>
      </w:r>
      <w:r w:rsidRPr="000F6B4E">
        <w:rPr>
          <w:rFonts w:ascii="Calibri" w:hAnsi="Calibri" w:cs="Calibri"/>
        </w:rPr>
        <w:t xml:space="preserve"> telefon </w:t>
      </w:r>
      <w:r w:rsidR="008977BC" w:rsidRPr="000F6B4E">
        <w:rPr>
          <w:rFonts w:ascii="Calibri" w:hAnsi="Calibri" w:cs="Calibri"/>
        </w:rPr>
        <w:t>…………………</w:t>
      </w:r>
      <w:r w:rsidRPr="000F6B4E">
        <w:rPr>
          <w:rFonts w:ascii="Calibri" w:hAnsi="Calibri" w:cs="Calibri"/>
        </w:rPr>
        <w:t xml:space="preserve">.mail: </w:t>
      </w:r>
      <w:r w:rsidR="008977BC" w:rsidRPr="000F6B4E">
        <w:rPr>
          <w:rFonts w:ascii="Calibri" w:hAnsi="Calibri" w:cs="Calibri"/>
        </w:rPr>
        <w:t>……………………….</w:t>
      </w:r>
    </w:p>
    <w:p w14:paraId="45EF71D1" w14:textId="67E96CA2" w:rsidR="000F6B4E" w:rsidRPr="000F6B4E" w:rsidRDefault="000F6B4E" w:rsidP="000F6B4E">
      <w:pPr>
        <w:pStyle w:val="Standard"/>
        <w:numPr>
          <w:ilvl w:val="0"/>
          <w:numId w:val="8"/>
        </w:numPr>
        <w:autoSpaceDN w:val="0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lastRenderedPageBreak/>
        <w:t xml:space="preserve">Strony mają obowiązek informowania się wzajemnie o każdej zmianie adresu, siedziby oraz numerów telefonu lub adresu -email. Informacja o zmianie adresu jest wiążąca dla drugiej Strony z dniem jej otrzymania. </w:t>
      </w:r>
    </w:p>
    <w:p w14:paraId="587703A7" w14:textId="77777777" w:rsidR="00445EA2" w:rsidRPr="000F6B4E" w:rsidRDefault="00445EA2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D40A29" w14:textId="38544ECD" w:rsidR="00445EA2" w:rsidRPr="000F6B4E" w:rsidRDefault="008E1FD8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§ </w:t>
      </w:r>
      <w:bookmarkStart w:id="5" w:name="_Hlk89755884"/>
      <w:bookmarkEnd w:id="5"/>
      <w:r w:rsidR="000F6B4E" w:rsidRPr="000F6B4E">
        <w:rPr>
          <w:rFonts w:ascii="Calibri" w:hAnsi="Calibri" w:cs="Calibri"/>
        </w:rPr>
        <w:t>11</w:t>
      </w:r>
    </w:p>
    <w:p w14:paraId="2996C7B3" w14:textId="77777777" w:rsidR="00445EA2" w:rsidRPr="000F6B4E" w:rsidRDefault="008E1FD8" w:rsidP="000F6B4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Wydzierżawiający jest uprawniony do dokonywania w każdym czasie kontroli wykonywania umowy i do wstępu w tym celu na teren przedmiotu umowy.</w:t>
      </w:r>
    </w:p>
    <w:p w14:paraId="1877DAB9" w14:textId="77777777" w:rsidR="00445EA2" w:rsidRPr="000F6B4E" w:rsidRDefault="00445EA2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62231A0" w14:textId="0B397B6A" w:rsidR="000F6B4E" w:rsidRDefault="00D43FF6" w:rsidP="00605DB7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 1</w:t>
      </w:r>
      <w:r w:rsidR="000F6B4E" w:rsidRPr="000F6B4E">
        <w:rPr>
          <w:rFonts w:ascii="Calibri" w:hAnsi="Calibri" w:cs="Calibri"/>
        </w:rPr>
        <w:t>2</w:t>
      </w:r>
    </w:p>
    <w:p w14:paraId="2DBCBC89" w14:textId="35067C0B" w:rsidR="000F6B4E" w:rsidRDefault="00952E24" w:rsidP="000F6B4E">
      <w:pPr>
        <w:pStyle w:val="Standard"/>
        <w:numPr>
          <w:ilvl w:val="0"/>
          <w:numId w:val="2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  <w:kern w:val="0"/>
        </w:rPr>
        <w:t xml:space="preserve">Administratorem danych osobowych </w:t>
      </w:r>
      <w:r w:rsidR="000F6B4E">
        <w:rPr>
          <w:rFonts w:ascii="Calibri" w:hAnsi="Calibri" w:cs="Calibri"/>
          <w:kern w:val="0"/>
        </w:rPr>
        <w:t xml:space="preserve">Dzierżawcy </w:t>
      </w:r>
      <w:r w:rsidRPr="000F6B4E">
        <w:rPr>
          <w:rFonts w:ascii="Calibri" w:hAnsi="Calibri" w:cs="Calibri"/>
          <w:kern w:val="0"/>
        </w:rPr>
        <w:t>(w tym dan</w:t>
      </w:r>
      <w:r w:rsidR="000F6B4E">
        <w:rPr>
          <w:rFonts w:ascii="Calibri" w:hAnsi="Calibri" w:cs="Calibri"/>
          <w:kern w:val="0"/>
        </w:rPr>
        <w:t>ych</w:t>
      </w:r>
      <w:r w:rsidRPr="000F6B4E">
        <w:rPr>
          <w:rFonts w:ascii="Calibri" w:hAnsi="Calibri" w:cs="Calibri"/>
          <w:kern w:val="0"/>
        </w:rPr>
        <w:t xml:space="preserve"> osobow</w:t>
      </w:r>
      <w:r w:rsidR="000F6B4E">
        <w:rPr>
          <w:rFonts w:ascii="Calibri" w:hAnsi="Calibri" w:cs="Calibri"/>
          <w:kern w:val="0"/>
        </w:rPr>
        <w:t>ych</w:t>
      </w:r>
      <w:r w:rsidRPr="000F6B4E">
        <w:rPr>
          <w:rFonts w:ascii="Calibri" w:hAnsi="Calibri" w:cs="Calibri"/>
          <w:kern w:val="0"/>
        </w:rPr>
        <w:t xml:space="preserve"> pracowników i współpracowników wyznaczonych do kontaktu ze strony </w:t>
      </w:r>
      <w:r w:rsidR="000F6B4E">
        <w:rPr>
          <w:rFonts w:ascii="Calibri" w:hAnsi="Calibri" w:cs="Calibri"/>
          <w:kern w:val="0"/>
        </w:rPr>
        <w:t>Dzierżawcy</w:t>
      </w:r>
      <w:r w:rsidRPr="000F6B4E">
        <w:rPr>
          <w:rFonts w:ascii="Calibri" w:hAnsi="Calibri" w:cs="Calibri"/>
          <w:kern w:val="0"/>
        </w:rPr>
        <w:t xml:space="preserve"> oraz osób reprezentujących </w:t>
      </w:r>
      <w:r w:rsidR="000F6B4E">
        <w:rPr>
          <w:rFonts w:ascii="Calibri" w:hAnsi="Calibri" w:cs="Calibri"/>
          <w:kern w:val="0"/>
        </w:rPr>
        <w:t>Dzierżawcę</w:t>
      </w:r>
      <w:r w:rsidRPr="000F6B4E">
        <w:rPr>
          <w:rFonts w:ascii="Calibri" w:hAnsi="Calibri" w:cs="Calibri"/>
          <w:kern w:val="0"/>
        </w:rPr>
        <w:t>) jest Bemowskie Centrum Kultury w Dzielnicy Bemowo m.st. Warszawy z siedzibą w Warszawie (01-310 ) ul. Rozłogi 18, zwane dalej BCK.</w:t>
      </w:r>
    </w:p>
    <w:p w14:paraId="04CE9557" w14:textId="77777777" w:rsidR="000F6B4E" w:rsidRPr="000F6B4E" w:rsidRDefault="00952E24" w:rsidP="000F6B4E">
      <w:pPr>
        <w:pStyle w:val="Standard"/>
        <w:numPr>
          <w:ilvl w:val="0"/>
          <w:numId w:val="2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Kontakt do Inspektora Ochrony Danych  BCK jest pod adresem: </w:t>
      </w:r>
      <w:hyperlink r:id="rId8" w:history="1">
        <w:r w:rsidRPr="000F6B4E">
          <w:rPr>
            <w:rFonts w:ascii="Calibri" w:hAnsi="Calibri" w:cs="Calibri"/>
            <w:color w:val="0563C1"/>
            <w:spacing w:val="24"/>
          </w:rPr>
          <w:t>ochronadanych@bemowskie.pl</w:t>
        </w:r>
      </w:hyperlink>
      <w:r w:rsidRPr="000F6B4E">
        <w:rPr>
          <w:rFonts w:ascii="Calibri" w:hAnsi="Calibri" w:cs="Calibri"/>
          <w:color w:val="0070C0"/>
        </w:rPr>
        <w:t> </w:t>
      </w:r>
    </w:p>
    <w:p w14:paraId="0F4A541E" w14:textId="77777777" w:rsidR="000F6B4E" w:rsidRDefault="00952E24" w:rsidP="000F6B4E">
      <w:pPr>
        <w:pStyle w:val="Standard"/>
        <w:numPr>
          <w:ilvl w:val="0"/>
          <w:numId w:val="2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 xml:space="preserve">Dane osobowe przetwarzane będą zgodnie z Rozporządzeniem Parlamentu Europejskiego i Rady (UE) 2016/679 z dnia 27 kwietnia 2016 roku w sprawie ochrony osób fizycznych w związku z przetwarzaniem danych osobowych i w sprawie swobodnego przepływu takich danych oraz uchylenia dyrektywy 95/46 (ogólne rozporządzenie o ochronie danych – </w:t>
      </w:r>
      <w:r w:rsidRPr="000F6B4E">
        <w:rPr>
          <w:rFonts w:ascii="Calibri" w:hAnsi="Calibri" w:cs="Calibri"/>
          <w:color w:val="0070C0"/>
        </w:rPr>
        <w:t>RODO</w:t>
      </w:r>
      <w:r w:rsidRPr="000F6B4E">
        <w:rPr>
          <w:rFonts w:ascii="Calibri" w:hAnsi="Calibri" w:cs="Calibri"/>
        </w:rPr>
        <w:t>), art. 6 ust 1. lit b) w celu realizacji umowy.</w:t>
      </w:r>
    </w:p>
    <w:p w14:paraId="274E9032" w14:textId="77777777" w:rsidR="000F6B4E" w:rsidRDefault="00952E24" w:rsidP="000F6B4E">
      <w:pPr>
        <w:pStyle w:val="Standard"/>
        <w:numPr>
          <w:ilvl w:val="0"/>
          <w:numId w:val="2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Dane będą przechowywane przez okres realizacji umowy a po ustaniu celu przetwarzania danych do czasu wygaśnięcia ewentualnych roszczeń.</w:t>
      </w:r>
    </w:p>
    <w:p w14:paraId="23E0FF76" w14:textId="43EE7781" w:rsidR="000F6B4E" w:rsidRDefault="000F6B4E" w:rsidP="000F6B4E">
      <w:pPr>
        <w:pStyle w:val="Standard"/>
        <w:numPr>
          <w:ilvl w:val="0"/>
          <w:numId w:val="2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Dzierżawcy</w:t>
      </w:r>
      <w:r w:rsidR="00952E24" w:rsidRPr="000F6B4E">
        <w:rPr>
          <w:rFonts w:ascii="Calibri" w:hAnsi="Calibri" w:cs="Calibri"/>
        </w:rPr>
        <w:t xml:space="preserve"> oraz osobom wymienionym w ust. 1 przysługuje prawo dostępu do treści swoich danych oraz ich poprawiania (sprostowania), usunięcia lub ograniczenia przetwarzania.</w:t>
      </w:r>
      <w:bookmarkStart w:id="6" w:name="_Hlk50634365"/>
    </w:p>
    <w:p w14:paraId="62FCD9E6" w14:textId="18B0B57F" w:rsidR="00952E24" w:rsidRPr="000F6B4E" w:rsidRDefault="000F6B4E" w:rsidP="000F6B4E">
      <w:pPr>
        <w:pStyle w:val="Standard"/>
        <w:numPr>
          <w:ilvl w:val="0"/>
          <w:numId w:val="23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Dzierżawcy</w:t>
      </w:r>
      <w:r w:rsidR="00952E24" w:rsidRPr="000F6B4E">
        <w:rPr>
          <w:rFonts w:ascii="Calibri" w:hAnsi="Calibri" w:cs="Calibri"/>
        </w:rPr>
        <w:t xml:space="preserve"> oraz osobom wymienionym w ust. 1 przysługuje </w:t>
      </w:r>
      <w:bookmarkEnd w:id="6"/>
      <w:r w:rsidR="00952E24" w:rsidRPr="000F6B4E">
        <w:rPr>
          <w:rFonts w:ascii="Calibri" w:hAnsi="Calibri" w:cs="Calibri"/>
        </w:rPr>
        <w:t>prawo do wniesienia sprzeciwu wobec przetwarzania, a także prawo do przenoszenia danych.</w:t>
      </w:r>
    </w:p>
    <w:p w14:paraId="6378B9E3" w14:textId="335AB67E" w:rsidR="000F6B4E" w:rsidRDefault="000F6B4E" w:rsidP="000F6B4E">
      <w:pPr>
        <w:numPr>
          <w:ilvl w:val="0"/>
          <w:numId w:val="23"/>
        </w:numPr>
        <w:suppressAutoHyphens w:val="0"/>
        <w:autoSpaceDN w:val="0"/>
        <w:spacing w:after="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Dzierżawcy</w:t>
      </w:r>
      <w:r w:rsidR="00952E24" w:rsidRPr="000F6B4E">
        <w:rPr>
          <w:rFonts w:ascii="Calibri" w:eastAsia="Times New Roman" w:hAnsi="Calibri" w:cs="Calibri"/>
          <w:sz w:val="24"/>
          <w:szCs w:val="24"/>
          <w:lang w:eastAsia="pl-PL"/>
        </w:rPr>
        <w:t xml:space="preserve"> oraz osobom wymienionym w ust. 1 przysługuje prawo wniesienia skargi do organu nadzorczego.</w:t>
      </w:r>
    </w:p>
    <w:p w14:paraId="5043DD60" w14:textId="6F030F8E" w:rsidR="00952E24" w:rsidRPr="000F6B4E" w:rsidRDefault="00952E24" w:rsidP="000F6B4E">
      <w:pPr>
        <w:numPr>
          <w:ilvl w:val="0"/>
          <w:numId w:val="23"/>
        </w:numPr>
        <w:suppressAutoHyphens w:val="0"/>
        <w:autoSpaceDN w:val="0"/>
        <w:spacing w:after="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eastAsia="Times New Roman" w:hAnsi="Calibri" w:cs="Calibri"/>
          <w:sz w:val="24"/>
          <w:szCs w:val="24"/>
          <w:lang w:eastAsia="pl-PL"/>
        </w:rPr>
        <w:t>Dane osobowe nie podlegają zautomatyzowanym decyzjom ani nie są profilowane.</w:t>
      </w:r>
    </w:p>
    <w:p w14:paraId="56908FE7" w14:textId="77777777" w:rsidR="00952E24" w:rsidRPr="000F6B4E" w:rsidRDefault="00952E24" w:rsidP="000F6B4E">
      <w:pPr>
        <w:numPr>
          <w:ilvl w:val="0"/>
          <w:numId w:val="23"/>
        </w:numPr>
        <w:suppressAutoHyphens w:val="0"/>
        <w:autoSpaceDN w:val="0"/>
        <w:spacing w:after="0" w:line="276" w:lineRule="auto"/>
        <w:ind w:left="510" w:hanging="510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eastAsia="Times New Roman" w:hAnsi="Calibri" w:cs="Calibri"/>
          <w:sz w:val="24"/>
          <w:szCs w:val="24"/>
          <w:lang w:eastAsia="pl-PL"/>
        </w:rPr>
        <w:t>Dane nie będą przekazywane innym podmiotom oprócz instytucji określonych w przepisach prawa, min. takich jak ZUS, US</w:t>
      </w:r>
      <w:r w:rsidRPr="000F6B4E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.</w:t>
      </w:r>
    </w:p>
    <w:p w14:paraId="02ED7D91" w14:textId="77777777" w:rsidR="00952E24" w:rsidRPr="000F6B4E" w:rsidRDefault="00952E24" w:rsidP="000F6B4E">
      <w:pPr>
        <w:numPr>
          <w:ilvl w:val="0"/>
          <w:numId w:val="23"/>
        </w:numPr>
        <w:suppressAutoHyphens w:val="0"/>
        <w:autoSpaceDN w:val="0"/>
        <w:spacing w:after="0" w:line="276" w:lineRule="auto"/>
        <w:ind w:left="510" w:hanging="510"/>
        <w:jc w:val="both"/>
        <w:rPr>
          <w:rFonts w:ascii="Calibri" w:hAnsi="Calibri" w:cs="Calibri"/>
          <w:sz w:val="24"/>
          <w:szCs w:val="24"/>
        </w:rPr>
      </w:pPr>
      <w:r w:rsidRPr="000F6B4E">
        <w:rPr>
          <w:rFonts w:ascii="Calibri" w:hAnsi="Calibri" w:cs="Calibri"/>
          <w:sz w:val="24"/>
          <w:szCs w:val="24"/>
        </w:rPr>
        <w:t>Podanie BCK danych osobowych jest dobrowolne lecz niezbędne do realizacji umowy.</w:t>
      </w:r>
    </w:p>
    <w:p w14:paraId="671AA327" w14:textId="43C11725" w:rsidR="00952E24" w:rsidRPr="000F6B4E" w:rsidRDefault="00952E24" w:rsidP="000F6B4E">
      <w:pPr>
        <w:pStyle w:val="Standard"/>
        <w:spacing w:line="276" w:lineRule="auto"/>
        <w:rPr>
          <w:rFonts w:ascii="Calibri" w:hAnsi="Calibri" w:cs="Calibri"/>
        </w:rPr>
      </w:pPr>
    </w:p>
    <w:p w14:paraId="351419A3" w14:textId="7F4DFA33" w:rsidR="00952E24" w:rsidRPr="000F6B4E" w:rsidRDefault="00952E24" w:rsidP="00C141C3">
      <w:pPr>
        <w:pStyle w:val="Standard"/>
        <w:spacing w:line="276" w:lineRule="auto"/>
        <w:rPr>
          <w:rFonts w:ascii="Calibri" w:hAnsi="Calibri" w:cs="Calibri"/>
        </w:rPr>
      </w:pPr>
    </w:p>
    <w:p w14:paraId="2A017B07" w14:textId="0D363C69" w:rsidR="00952E24" w:rsidRPr="000F6B4E" w:rsidRDefault="00952E24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§1</w:t>
      </w:r>
      <w:r w:rsidR="00C141C3">
        <w:rPr>
          <w:rFonts w:ascii="Calibri" w:hAnsi="Calibri" w:cs="Calibri"/>
        </w:rPr>
        <w:t>3</w:t>
      </w:r>
    </w:p>
    <w:p w14:paraId="49414E0B" w14:textId="172270CF" w:rsidR="00D43FF6" w:rsidRPr="000F6B4E" w:rsidRDefault="00D43FF6" w:rsidP="000F6B4E">
      <w:pPr>
        <w:widowControl w:val="0"/>
        <w:numPr>
          <w:ilvl w:val="0"/>
          <w:numId w:val="11"/>
        </w:numPr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0F6B4E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Dzierżawca 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ustawy, z zastrzeżeniem </w:t>
      </w:r>
      <w:r w:rsidRPr="000F6B4E">
        <w:rPr>
          <w:rFonts w:ascii="Calibri" w:eastAsia="Times New Roman" w:hAnsi="Calibri" w:cs="Calibri"/>
          <w:kern w:val="3"/>
          <w:sz w:val="24"/>
          <w:szCs w:val="24"/>
          <w:lang w:eastAsia="pl-PL"/>
        </w:rPr>
        <w:lastRenderedPageBreak/>
        <w:t>ust. 2.</w:t>
      </w:r>
    </w:p>
    <w:p w14:paraId="695BE352" w14:textId="6F53F6D6" w:rsidR="00D43FF6" w:rsidRPr="000F6B4E" w:rsidRDefault="00D43FF6" w:rsidP="000F6B4E">
      <w:pPr>
        <w:widowControl w:val="0"/>
        <w:numPr>
          <w:ilvl w:val="0"/>
          <w:numId w:val="11"/>
        </w:numPr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0F6B4E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Dzierżawca  wyraża zgodę na udostępnienie w trybie ustawy, o której mowa w ust. 1, zawartych w niniejszej umowie dotyczących go danych osobowych w zakresie obejmującym imię i nazwisko, a w przypadku prowadzenia działalności gospodarczej – również w zakresie firmy.</w:t>
      </w:r>
    </w:p>
    <w:p w14:paraId="35F5C817" w14:textId="7F0A6213" w:rsidR="00D43FF6" w:rsidRPr="000F6B4E" w:rsidRDefault="00D43FF6" w:rsidP="000F6B4E">
      <w:pPr>
        <w:pStyle w:val="Standard"/>
        <w:numPr>
          <w:ilvl w:val="0"/>
          <w:numId w:val="11"/>
        </w:numPr>
        <w:tabs>
          <w:tab w:val="left" w:pos="284"/>
        </w:tabs>
        <w:autoSpaceDN w:val="0"/>
        <w:spacing w:line="276" w:lineRule="auto"/>
        <w:jc w:val="both"/>
        <w:rPr>
          <w:rFonts w:ascii="Calibri" w:hAnsi="Calibri" w:cs="Calibri"/>
        </w:rPr>
      </w:pPr>
      <w:r w:rsidRPr="000F6B4E">
        <w:rPr>
          <w:rStyle w:val="Brak"/>
          <w:rFonts w:ascii="Calibri" w:hAnsi="Calibri" w:cs="Calibri"/>
        </w:rPr>
        <w:t>Dzierżawca oświadcza, że  nie podlega wykluczeniu z postępowania na podstawie art. 7 ust. 1 ustawy z dnia 15 kwietnia 2022 r., o szczeg</w:t>
      </w:r>
      <w:r w:rsidRPr="000F6B4E">
        <w:rPr>
          <w:rStyle w:val="Brak"/>
          <w:rFonts w:ascii="Calibri" w:hAnsi="Calibri" w:cs="Calibri"/>
          <w:lang w:val="es-ES_tradnl"/>
        </w:rPr>
        <w:t>ó</w:t>
      </w:r>
      <w:r w:rsidRPr="000F6B4E">
        <w:rPr>
          <w:rStyle w:val="Brak"/>
          <w:rFonts w:ascii="Calibri" w:hAnsi="Calibri" w:cs="Calibri"/>
        </w:rPr>
        <w:t>lnych  rozwiązaniach w zakresie przeciwdziałania wspieraniu agresji na Ukrainę oraz służących ochronie bezpieczeństwa narodowego (Dz.U. z 2022, poz. 835)</w:t>
      </w:r>
      <w:r w:rsidR="00605DB7">
        <w:rPr>
          <w:rStyle w:val="Brak"/>
          <w:rFonts w:ascii="Calibri" w:hAnsi="Calibri" w:cs="Calibri"/>
        </w:rPr>
        <w:t>.</w:t>
      </w:r>
    </w:p>
    <w:p w14:paraId="205A2346" w14:textId="77777777" w:rsidR="00D43FF6" w:rsidRPr="000F6B4E" w:rsidRDefault="00D43FF6" w:rsidP="000F6B4E">
      <w:pPr>
        <w:widowControl w:val="0"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</w:p>
    <w:p w14:paraId="490EA3A1" w14:textId="0B76844F" w:rsidR="00445EA2" w:rsidRPr="000F6B4E" w:rsidRDefault="008E1FD8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 1</w:t>
      </w:r>
      <w:r w:rsidR="00C141C3">
        <w:rPr>
          <w:rFonts w:ascii="Calibri" w:hAnsi="Calibri" w:cs="Calibri"/>
        </w:rPr>
        <w:t>4</w:t>
      </w:r>
    </w:p>
    <w:p w14:paraId="51A828B6" w14:textId="77777777" w:rsidR="00445EA2" w:rsidRPr="000F6B4E" w:rsidRDefault="008E1FD8" w:rsidP="000F6B4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Dzierżawca nie może przenieść na inną osobę praw i obowiązków wynikających z umowy.</w:t>
      </w:r>
    </w:p>
    <w:p w14:paraId="3B2EA410" w14:textId="77777777" w:rsidR="00445EA2" w:rsidRPr="000F6B4E" w:rsidRDefault="00445EA2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758BA68" w14:textId="11D62337" w:rsidR="00445EA2" w:rsidRPr="000F6B4E" w:rsidRDefault="008E1FD8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§1</w:t>
      </w:r>
      <w:r w:rsidR="00C141C3">
        <w:rPr>
          <w:rFonts w:ascii="Calibri" w:hAnsi="Calibri" w:cs="Calibri"/>
        </w:rPr>
        <w:t>5</w:t>
      </w:r>
    </w:p>
    <w:p w14:paraId="71F3CAEB" w14:textId="77777777" w:rsidR="00445EA2" w:rsidRPr="000F6B4E" w:rsidRDefault="008E1FD8" w:rsidP="000F6B4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Wszystkie zmiany niniejszej umowy wymagają formy pisemnej pod rygorem nieważności.</w:t>
      </w:r>
    </w:p>
    <w:p w14:paraId="30BCA0D8" w14:textId="77777777" w:rsidR="00445EA2" w:rsidRPr="000F6B4E" w:rsidRDefault="00445EA2" w:rsidP="000F6B4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F734187" w14:textId="4327E5CC" w:rsidR="00445EA2" w:rsidRPr="000F6B4E" w:rsidRDefault="008E1FD8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 1</w:t>
      </w:r>
      <w:r w:rsidR="00C141C3">
        <w:rPr>
          <w:rFonts w:ascii="Calibri" w:hAnsi="Calibri" w:cs="Calibri"/>
        </w:rPr>
        <w:t>6</w:t>
      </w:r>
    </w:p>
    <w:p w14:paraId="13A5C7B0" w14:textId="77777777" w:rsidR="00445EA2" w:rsidRPr="000F6B4E" w:rsidRDefault="008E1FD8" w:rsidP="000F6B4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W sprawach nieuregulowanych niniejszą umową mają zastosowanie przepisy Kodeksu Cywilnego.</w:t>
      </w:r>
    </w:p>
    <w:p w14:paraId="59EA7723" w14:textId="77777777" w:rsidR="00445EA2" w:rsidRPr="000F6B4E" w:rsidRDefault="00445EA2" w:rsidP="000F6B4E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12E96F81" w14:textId="75372834" w:rsidR="00445EA2" w:rsidRPr="000F6B4E" w:rsidRDefault="008E1FD8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 1</w:t>
      </w:r>
      <w:r w:rsidR="00C141C3">
        <w:rPr>
          <w:rFonts w:ascii="Calibri" w:hAnsi="Calibri" w:cs="Calibri"/>
        </w:rPr>
        <w:t>7</w:t>
      </w:r>
    </w:p>
    <w:p w14:paraId="20677005" w14:textId="32308A61" w:rsidR="00445EA2" w:rsidRPr="000F6B4E" w:rsidRDefault="00605DB7" w:rsidP="000F6B4E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Wszelkie </w:t>
      </w:r>
      <w:r w:rsidR="008E1FD8" w:rsidRPr="000F6B4E">
        <w:rPr>
          <w:rFonts w:ascii="Calibri" w:hAnsi="Calibri" w:cs="Calibri"/>
        </w:rPr>
        <w:t xml:space="preserve"> sp</w:t>
      </w:r>
      <w:r>
        <w:rPr>
          <w:rFonts w:ascii="Calibri" w:hAnsi="Calibri" w:cs="Calibri"/>
        </w:rPr>
        <w:t>ory</w:t>
      </w:r>
      <w:r w:rsidR="008E1FD8" w:rsidRPr="000F6B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powstałe w związku z niniejszą umową</w:t>
      </w:r>
      <w:r w:rsidR="008E1FD8" w:rsidRPr="000F6B4E">
        <w:rPr>
          <w:rFonts w:ascii="Calibri" w:hAnsi="Calibri" w:cs="Calibri"/>
        </w:rPr>
        <w:t xml:space="preserve"> będzie rozstrzygał sąd powszechny właściwy dla siedziby Wydzierżawiającego.</w:t>
      </w:r>
    </w:p>
    <w:p w14:paraId="3B414695" w14:textId="77777777" w:rsidR="00445EA2" w:rsidRPr="000F6B4E" w:rsidRDefault="00445EA2" w:rsidP="000F6B4E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523DA901" w14:textId="21C18405" w:rsidR="00445EA2" w:rsidRPr="000F6B4E" w:rsidRDefault="008E1FD8" w:rsidP="000F6B4E">
      <w:pPr>
        <w:pStyle w:val="Standard"/>
        <w:spacing w:line="276" w:lineRule="auto"/>
        <w:jc w:val="center"/>
        <w:rPr>
          <w:rFonts w:ascii="Calibri" w:hAnsi="Calibri" w:cs="Calibri"/>
        </w:rPr>
      </w:pPr>
      <w:r w:rsidRPr="000F6B4E">
        <w:rPr>
          <w:rFonts w:ascii="Calibri" w:hAnsi="Calibri" w:cs="Calibri"/>
        </w:rPr>
        <w:t>§ 1</w:t>
      </w:r>
      <w:r w:rsidR="00C141C3">
        <w:rPr>
          <w:rFonts w:ascii="Calibri" w:hAnsi="Calibri" w:cs="Calibri"/>
        </w:rPr>
        <w:t>8</w:t>
      </w:r>
    </w:p>
    <w:p w14:paraId="22897444" w14:textId="0B6721BE" w:rsidR="00445EA2" w:rsidRDefault="008E1FD8" w:rsidP="000F6B4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Umowę sporządzono w trzech jednobrzmiących egzemplarzach – dwa dla Wydzierżawiającego i jeden dla Dzierżawcy</w:t>
      </w:r>
    </w:p>
    <w:p w14:paraId="0E863305" w14:textId="4D5FF4BF" w:rsidR="00605DB7" w:rsidRDefault="00605DB7" w:rsidP="000F6B4E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753D2A7C" w14:textId="4693D4DA" w:rsidR="00605DB7" w:rsidRDefault="00605DB7" w:rsidP="000F6B4E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4DA8957D" w14:textId="77777777" w:rsidR="00605DB7" w:rsidRPr="000F6B4E" w:rsidRDefault="00605DB7" w:rsidP="000F6B4E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6F00F364" w14:textId="77777777" w:rsidR="00445EA2" w:rsidRPr="000F6B4E" w:rsidRDefault="00445EA2" w:rsidP="000F6B4E">
      <w:pPr>
        <w:pStyle w:val="Standard"/>
        <w:spacing w:line="276" w:lineRule="auto"/>
        <w:jc w:val="both"/>
        <w:rPr>
          <w:rFonts w:ascii="Calibri" w:hAnsi="Calibri" w:cs="Calibri"/>
        </w:rPr>
      </w:pPr>
    </w:p>
    <w:p w14:paraId="12863E37" w14:textId="77777777" w:rsidR="00445EA2" w:rsidRPr="000F6B4E" w:rsidRDefault="008E1FD8" w:rsidP="000F6B4E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.…………………………………….</w:t>
      </w:r>
      <w:r w:rsidRPr="000F6B4E">
        <w:rPr>
          <w:rFonts w:ascii="Calibri" w:hAnsi="Calibri" w:cs="Calibri"/>
        </w:rPr>
        <w:tab/>
      </w:r>
      <w:r w:rsidRPr="000F6B4E">
        <w:rPr>
          <w:rFonts w:ascii="Calibri" w:hAnsi="Calibri" w:cs="Calibri"/>
        </w:rPr>
        <w:tab/>
      </w:r>
      <w:r w:rsidRPr="000F6B4E">
        <w:rPr>
          <w:rFonts w:ascii="Calibri" w:hAnsi="Calibri" w:cs="Calibri"/>
        </w:rPr>
        <w:tab/>
      </w:r>
      <w:r w:rsidRPr="000F6B4E">
        <w:rPr>
          <w:rFonts w:ascii="Calibri" w:hAnsi="Calibri" w:cs="Calibri"/>
        </w:rPr>
        <w:tab/>
      </w:r>
      <w:r w:rsidRPr="000F6B4E">
        <w:rPr>
          <w:rFonts w:ascii="Calibri" w:hAnsi="Calibri" w:cs="Calibri"/>
        </w:rPr>
        <w:tab/>
        <w:t>……………………………………………..</w:t>
      </w:r>
    </w:p>
    <w:p w14:paraId="430D7343" w14:textId="77777777" w:rsidR="00445EA2" w:rsidRPr="000F6B4E" w:rsidRDefault="008E1FD8" w:rsidP="000F6B4E">
      <w:pPr>
        <w:pStyle w:val="Standard"/>
        <w:spacing w:line="276" w:lineRule="auto"/>
        <w:ind w:firstLine="708"/>
        <w:jc w:val="both"/>
        <w:rPr>
          <w:rFonts w:ascii="Calibri" w:hAnsi="Calibri" w:cs="Calibri"/>
        </w:rPr>
      </w:pPr>
      <w:r w:rsidRPr="000F6B4E">
        <w:rPr>
          <w:rFonts w:ascii="Calibri" w:hAnsi="Calibri" w:cs="Calibri"/>
        </w:rPr>
        <w:t>Dzierżawca</w:t>
      </w:r>
      <w:r w:rsidRPr="000F6B4E">
        <w:rPr>
          <w:rFonts w:ascii="Calibri" w:hAnsi="Calibri" w:cs="Calibri"/>
        </w:rPr>
        <w:tab/>
      </w:r>
      <w:r w:rsidRPr="000F6B4E">
        <w:rPr>
          <w:rFonts w:ascii="Calibri" w:hAnsi="Calibri" w:cs="Calibri"/>
        </w:rPr>
        <w:tab/>
      </w:r>
      <w:r w:rsidRPr="000F6B4E">
        <w:rPr>
          <w:rFonts w:ascii="Calibri" w:hAnsi="Calibri" w:cs="Calibri"/>
        </w:rPr>
        <w:tab/>
      </w:r>
      <w:r w:rsidRPr="000F6B4E">
        <w:rPr>
          <w:rFonts w:ascii="Calibri" w:hAnsi="Calibri" w:cs="Calibri"/>
        </w:rPr>
        <w:tab/>
      </w:r>
      <w:r w:rsidRPr="000F6B4E">
        <w:rPr>
          <w:rFonts w:ascii="Calibri" w:hAnsi="Calibri" w:cs="Calibri"/>
        </w:rPr>
        <w:tab/>
      </w:r>
      <w:r w:rsidRPr="000F6B4E">
        <w:rPr>
          <w:rFonts w:ascii="Calibri" w:hAnsi="Calibri" w:cs="Calibri"/>
        </w:rPr>
        <w:tab/>
      </w:r>
      <w:r w:rsidRPr="000F6B4E">
        <w:rPr>
          <w:rFonts w:ascii="Calibri" w:hAnsi="Calibri" w:cs="Calibri"/>
        </w:rPr>
        <w:tab/>
        <w:t>Wydzierżawiający</w:t>
      </w:r>
    </w:p>
    <w:sectPr w:rsidR="00445EA2" w:rsidRPr="000F6B4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2313" w14:textId="77777777" w:rsidR="005C659E" w:rsidRDefault="005C659E" w:rsidP="0093654A">
      <w:pPr>
        <w:spacing w:after="0" w:line="240" w:lineRule="auto"/>
      </w:pPr>
      <w:r>
        <w:separator/>
      </w:r>
    </w:p>
  </w:endnote>
  <w:endnote w:type="continuationSeparator" w:id="0">
    <w:p w14:paraId="637D36AD" w14:textId="77777777" w:rsidR="005C659E" w:rsidRDefault="005C659E" w:rsidP="0093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5FA6" w14:textId="77777777" w:rsidR="005C659E" w:rsidRDefault="005C659E" w:rsidP="0093654A">
      <w:pPr>
        <w:spacing w:after="0" w:line="240" w:lineRule="auto"/>
      </w:pPr>
      <w:r>
        <w:separator/>
      </w:r>
    </w:p>
  </w:footnote>
  <w:footnote w:type="continuationSeparator" w:id="0">
    <w:p w14:paraId="21D2D1C1" w14:textId="77777777" w:rsidR="005C659E" w:rsidRDefault="005C659E" w:rsidP="00936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7245"/>
    <w:multiLevelType w:val="multilevel"/>
    <w:tmpl w:val="074AF74C"/>
    <w:lvl w:ilvl="0">
      <w:start w:val="1"/>
      <w:numFmt w:val="decimal"/>
      <w:lvlText w:val="%1."/>
      <w:lvlJc w:val="left"/>
      <w:pPr>
        <w:tabs>
          <w:tab w:val="num" w:pos="2160"/>
        </w:tabs>
        <w:ind w:left="28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2160"/>
        </w:tabs>
        <w:ind w:left="8640" w:hanging="180"/>
      </w:pPr>
    </w:lvl>
  </w:abstractNum>
  <w:abstractNum w:abstractNumId="1" w15:restartNumberingAfterBreak="0">
    <w:nsid w:val="06E0686E"/>
    <w:multiLevelType w:val="multilevel"/>
    <w:tmpl w:val="FDCC364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21BA"/>
    <w:multiLevelType w:val="multilevel"/>
    <w:tmpl w:val="4CF24F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BC3327"/>
    <w:multiLevelType w:val="multilevel"/>
    <w:tmpl w:val="320A2AE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17A7E65"/>
    <w:multiLevelType w:val="multilevel"/>
    <w:tmpl w:val="9E88478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228F7D37"/>
    <w:multiLevelType w:val="hybridMultilevel"/>
    <w:tmpl w:val="73C83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05E3"/>
    <w:multiLevelType w:val="hybridMultilevel"/>
    <w:tmpl w:val="F6B07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4DF8"/>
    <w:multiLevelType w:val="multilevel"/>
    <w:tmpl w:val="F5242C9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8" w15:restartNumberingAfterBreak="0">
    <w:nsid w:val="290031DA"/>
    <w:multiLevelType w:val="multilevel"/>
    <w:tmpl w:val="637AA76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F0B91"/>
    <w:multiLevelType w:val="multilevel"/>
    <w:tmpl w:val="92BA4E1C"/>
    <w:styleLink w:val="WWNum7"/>
    <w:lvl w:ilvl="0">
      <w:start w:val="1"/>
      <w:numFmt w:val="decimal"/>
      <w:lvlText w:val="%1."/>
      <w:lvlJc w:val="left"/>
      <w:pPr>
        <w:ind w:left="1272" w:hanging="705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2306CA"/>
    <w:multiLevelType w:val="multilevel"/>
    <w:tmpl w:val="52B685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C4176D"/>
    <w:multiLevelType w:val="multilevel"/>
    <w:tmpl w:val="CDC6A0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83480"/>
    <w:multiLevelType w:val="multilevel"/>
    <w:tmpl w:val="B0A0715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49383202"/>
    <w:multiLevelType w:val="hybridMultilevel"/>
    <w:tmpl w:val="74320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65E7E"/>
    <w:multiLevelType w:val="multilevel"/>
    <w:tmpl w:val="9990D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5" w15:restartNumberingAfterBreak="0">
    <w:nsid w:val="5A9249CC"/>
    <w:multiLevelType w:val="multilevel"/>
    <w:tmpl w:val="9432EF4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5AC33BBE"/>
    <w:multiLevelType w:val="multilevel"/>
    <w:tmpl w:val="6C3CC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61B3F"/>
    <w:multiLevelType w:val="multilevel"/>
    <w:tmpl w:val="20ACAA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8" w15:restartNumberingAfterBreak="0">
    <w:nsid w:val="5BEB14B8"/>
    <w:multiLevelType w:val="hybridMultilevel"/>
    <w:tmpl w:val="9BF22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77B03"/>
    <w:multiLevelType w:val="hybridMultilevel"/>
    <w:tmpl w:val="AE8E2538"/>
    <w:lvl w:ilvl="0" w:tplc="537AF8F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DA7A6D"/>
    <w:multiLevelType w:val="multilevel"/>
    <w:tmpl w:val="FF96CC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6686E"/>
    <w:multiLevelType w:val="multilevel"/>
    <w:tmpl w:val="647A0566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120" w:hanging="180"/>
      </w:pPr>
    </w:lvl>
  </w:abstractNum>
  <w:abstractNum w:abstractNumId="22" w15:restartNumberingAfterBreak="0">
    <w:nsid w:val="6E396245"/>
    <w:multiLevelType w:val="multilevel"/>
    <w:tmpl w:val="8C924AA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77BD6F0B"/>
    <w:multiLevelType w:val="multilevel"/>
    <w:tmpl w:val="9600FE7E"/>
    <w:lvl w:ilvl="0">
      <w:start w:val="1"/>
      <w:numFmt w:val="decimal"/>
      <w:lvlText w:val="%1."/>
      <w:lvlJc w:val="left"/>
      <w:pPr>
        <w:tabs>
          <w:tab w:val="num" w:pos="436"/>
        </w:tabs>
        <w:ind w:left="1156" w:hanging="360"/>
      </w:pPr>
    </w:lvl>
    <w:lvl w:ilvl="1">
      <w:start w:val="1"/>
      <w:numFmt w:val="lowerLetter"/>
      <w:lvlText w:val="%2."/>
      <w:lvlJc w:val="left"/>
      <w:pPr>
        <w:tabs>
          <w:tab w:val="num" w:pos="436"/>
        </w:tabs>
        <w:ind w:left="1876" w:hanging="360"/>
      </w:pPr>
    </w:lvl>
    <w:lvl w:ilvl="2">
      <w:start w:val="1"/>
      <w:numFmt w:val="lowerRoman"/>
      <w:lvlText w:val="%3."/>
      <w:lvlJc w:val="right"/>
      <w:pPr>
        <w:tabs>
          <w:tab w:val="num" w:pos="436"/>
        </w:tabs>
        <w:ind w:left="2596" w:hanging="180"/>
      </w:pPr>
    </w:lvl>
    <w:lvl w:ilvl="3">
      <w:start w:val="1"/>
      <w:numFmt w:val="decimal"/>
      <w:lvlText w:val="%4."/>
      <w:lvlJc w:val="left"/>
      <w:pPr>
        <w:tabs>
          <w:tab w:val="num" w:pos="436"/>
        </w:tabs>
        <w:ind w:left="3316" w:hanging="360"/>
      </w:pPr>
    </w:lvl>
    <w:lvl w:ilvl="4">
      <w:start w:val="1"/>
      <w:numFmt w:val="lowerLetter"/>
      <w:lvlText w:val="%5."/>
      <w:lvlJc w:val="left"/>
      <w:pPr>
        <w:tabs>
          <w:tab w:val="num" w:pos="436"/>
        </w:tabs>
        <w:ind w:left="4036" w:hanging="360"/>
      </w:pPr>
    </w:lvl>
    <w:lvl w:ilvl="5">
      <w:start w:val="1"/>
      <w:numFmt w:val="lowerRoman"/>
      <w:lvlText w:val="%6."/>
      <w:lvlJc w:val="right"/>
      <w:pPr>
        <w:tabs>
          <w:tab w:val="num" w:pos="436"/>
        </w:tabs>
        <w:ind w:left="4756" w:hanging="180"/>
      </w:pPr>
    </w:lvl>
    <w:lvl w:ilvl="6">
      <w:start w:val="1"/>
      <w:numFmt w:val="decimal"/>
      <w:lvlText w:val="%7."/>
      <w:lvlJc w:val="left"/>
      <w:pPr>
        <w:tabs>
          <w:tab w:val="num" w:pos="436"/>
        </w:tabs>
        <w:ind w:left="5476" w:hanging="360"/>
      </w:pPr>
    </w:lvl>
    <w:lvl w:ilvl="7">
      <w:start w:val="1"/>
      <w:numFmt w:val="lowerLetter"/>
      <w:lvlText w:val="%8."/>
      <w:lvlJc w:val="left"/>
      <w:pPr>
        <w:tabs>
          <w:tab w:val="num" w:pos="436"/>
        </w:tabs>
        <w:ind w:left="6196" w:hanging="360"/>
      </w:pPr>
    </w:lvl>
    <w:lvl w:ilvl="8">
      <w:start w:val="1"/>
      <w:numFmt w:val="lowerRoman"/>
      <w:lvlText w:val="%9."/>
      <w:lvlJc w:val="right"/>
      <w:pPr>
        <w:tabs>
          <w:tab w:val="num" w:pos="436"/>
        </w:tabs>
        <w:ind w:left="6916" w:hanging="180"/>
      </w:pPr>
    </w:lvl>
  </w:abstractNum>
  <w:abstractNum w:abstractNumId="24" w15:restartNumberingAfterBreak="0">
    <w:nsid w:val="7AFA1A21"/>
    <w:multiLevelType w:val="multilevel"/>
    <w:tmpl w:val="2D58D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7CBD447A"/>
    <w:multiLevelType w:val="multilevel"/>
    <w:tmpl w:val="791CC7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53092673">
    <w:abstractNumId w:val="2"/>
  </w:num>
  <w:num w:numId="2" w16cid:durableId="1921015513">
    <w:abstractNumId w:val="0"/>
  </w:num>
  <w:num w:numId="3" w16cid:durableId="977567403">
    <w:abstractNumId w:val="14"/>
  </w:num>
  <w:num w:numId="4" w16cid:durableId="260455574">
    <w:abstractNumId w:val="22"/>
  </w:num>
  <w:num w:numId="5" w16cid:durableId="1735280411">
    <w:abstractNumId w:val="21"/>
  </w:num>
  <w:num w:numId="6" w16cid:durableId="1767463242">
    <w:abstractNumId w:val="17"/>
  </w:num>
  <w:num w:numId="7" w16cid:durableId="1177891374">
    <w:abstractNumId w:val="23"/>
  </w:num>
  <w:num w:numId="8" w16cid:durableId="912815781">
    <w:abstractNumId w:val="15"/>
  </w:num>
  <w:num w:numId="9" w16cid:durableId="1892577773">
    <w:abstractNumId w:val="25"/>
  </w:num>
  <w:num w:numId="10" w16cid:durableId="1062681534">
    <w:abstractNumId w:val="24"/>
  </w:num>
  <w:num w:numId="11" w16cid:durableId="606622176">
    <w:abstractNumId w:val="7"/>
  </w:num>
  <w:num w:numId="12" w16cid:durableId="1973829733">
    <w:abstractNumId w:val="12"/>
  </w:num>
  <w:num w:numId="13" w16cid:durableId="1468821076">
    <w:abstractNumId w:val="1"/>
  </w:num>
  <w:num w:numId="14" w16cid:durableId="778910702">
    <w:abstractNumId w:val="18"/>
  </w:num>
  <w:num w:numId="15" w16cid:durableId="1712921746">
    <w:abstractNumId w:val="5"/>
  </w:num>
  <w:num w:numId="16" w16cid:durableId="2441132">
    <w:abstractNumId w:val="6"/>
  </w:num>
  <w:num w:numId="17" w16cid:durableId="1181970289">
    <w:abstractNumId w:val="11"/>
  </w:num>
  <w:num w:numId="18" w16cid:durableId="1691032675">
    <w:abstractNumId w:val="13"/>
  </w:num>
  <w:num w:numId="19" w16cid:durableId="266811365">
    <w:abstractNumId w:val="16"/>
  </w:num>
  <w:num w:numId="20" w16cid:durableId="54622664">
    <w:abstractNumId w:val="20"/>
  </w:num>
  <w:num w:numId="21" w16cid:durableId="1740709655">
    <w:abstractNumId w:val="8"/>
  </w:num>
  <w:num w:numId="22" w16cid:durableId="1033656254">
    <w:abstractNumId w:val="4"/>
  </w:num>
  <w:num w:numId="23" w16cid:durableId="1358659469">
    <w:abstractNumId w:val="9"/>
    <w:lvlOverride w:ilvl="0">
      <w:lvl w:ilvl="0">
        <w:start w:val="1"/>
        <w:numFmt w:val="decimal"/>
        <w:lvlText w:val="%1."/>
        <w:lvlJc w:val="left"/>
        <w:pPr>
          <w:ind w:left="705" w:hanging="705"/>
        </w:pPr>
        <w:rPr>
          <w:b w:val="0"/>
          <w:bCs w:val="0"/>
        </w:rPr>
      </w:lvl>
    </w:lvlOverride>
  </w:num>
  <w:num w:numId="24" w16cid:durableId="379940122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1272" w:hanging="705"/>
        </w:pPr>
        <w:rPr>
          <w:b/>
          <w:bCs w:val="0"/>
        </w:rPr>
      </w:lvl>
    </w:lvlOverride>
  </w:num>
  <w:num w:numId="25" w16cid:durableId="1527282251">
    <w:abstractNumId w:val="3"/>
  </w:num>
  <w:num w:numId="26" w16cid:durableId="1820809269">
    <w:abstractNumId w:val="10"/>
  </w:num>
  <w:num w:numId="27" w16cid:durableId="484126482">
    <w:abstractNumId w:val="4"/>
    <w:lvlOverride w:ilvl="0">
      <w:startOverride w:val="1"/>
    </w:lvlOverride>
  </w:num>
  <w:num w:numId="28" w16cid:durableId="1283417649">
    <w:abstractNumId w:val="19"/>
  </w:num>
  <w:num w:numId="29" w16cid:durableId="923953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A2"/>
    <w:rsid w:val="000347F8"/>
    <w:rsid w:val="00051481"/>
    <w:rsid w:val="00066D43"/>
    <w:rsid w:val="000F6B4E"/>
    <w:rsid w:val="001C5716"/>
    <w:rsid w:val="00325C5B"/>
    <w:rsid w:val="00445EA2"/>
    <w:rsid w:val="005C659E"/>
    <w:rsid w:val="00605DB7"/>
    <w:rsid w:val="00623927"/>
    <w:rsid w:val="006477A6"/>
    <w:rsid w:val="006A509E"/>
    <w:rsid w:val="008977BC"/>
    <w:rsid w:val="00897FB9"/>
    <w:rsid w:val="008A65F1"/>
    <w:rsid w:val="008E1FD8"/>
    <w:rsid w:val="009305C8"/>
    <w:rsid w:val="0093114C"/>
    <w:rsid w:val="0093654A"/>
    <w:rsid w:val="00952E24"/>
    <w:rsid w:val="00A40451"/>
    <w:rsid w:val="00B64C30"/>
    <w:rsid w:val="00B90326"/>
    <w:rsid w:val="00C141C3"/>
    <w:rsid w:val="00D43FF6"/>
    <w:rsid w:val="00D736AA"/>
    <w:rsid w:val="00DD60BB"/>
    <w:rsid w:val="00E22DA6"/>
    <w:rsid w:val="00E36B66"/>
    <w:rsid w:val="00E42C3F"/>
    <w:rsid w:val="00EE1805"/>
    <w:rsid w:val="00F4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8EDC"/>
  <w15:docId w15:val="{AB78F448-00B7-4F15-8E04-E69EABD3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8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55A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5A8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55A8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B01E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01E6F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309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D18B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A0F91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5A8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5A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30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81CB4"/>
    <w:pPr>
      <w:ind w:left="720"/>
      <w:contextualSpacing/>
    </w:pPr>
  </w:style>
  <w:style w:type="paragraph" w:styleId="Poprawka">
    <w:name w:val="Revision"/>
    <w:uiPriority w:val="99"/>
    <w:semiHidden/>
    <w:qFormat/>
    <w:rsid w:val="005D4CF0"/>
  </w:style>
  <w:style w:type="character" w:customStyle="1" w:styleId="Brak">
    <w:name w:val="Brak"/>
    <w:rsid w:val="00D43FF6"/>
  </w:style>
  <w:style w:type="numbering" w:customStyle="1" w:styleId="WWNum2">
    <w:name w:val="WWNum2"/>
    <w:basedOn w:val="Bezlisty"/>
    <w:rsid w:val="00D43FF6"/>
    <w:pPr>
      <w:numPr>
        <w:numId w:val="12"/>
      </w:numPr>
    </w:pPr>
  </w:style>
  <w:style w:type="paragraph" w:styleId="Stopka">
    <w:name w:val="footer"/>
    <w:basedOn w:val="Normalny"/>
    <w:link w:val="StopkaZnak"/>
    <w:uiPriority w:val="99"/>
    <w:unhideWhenUsed/>
    <w:rsid w:val="00936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54A"/>
  </w:style>
  <w:style w:type="character" w:styleId="Numerstrony">
    <w:name w:val="page number"/>
    <w:basedOn w:val="Domylnaczcionkaakapitu"/>
    <w:uiPriority w:val="99"/>
    <w:semiHidden/>
    <w:unhideWhenUsed/>
    <w:rsid w:val="0093654A"/>
  </w:style>
  <w:style w:type="numbering" w:customStyle="1" w:styleId="WWNum5">
    <w:name w:val="WWNum5"/>
    <w:basedOn w:val="Bezlisty"/>
    <w:rsid w:val="001C5716"/>
    <w:pPr>
      <w:numPr>
        <w:numId w:val="22"/>
      </w:numPr>
    </w:pPr>
  </w:style>
  <w:style w:type="numbering" w:customStyle="1" w:styleId="WWNum7">
    <w:name w:val="WWNum7"/>
    <w:basedOn w:val="Bezlisty"/>
    <w:rsid w:val="00952E24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bemow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iej.slupski@bemo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2125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Pszczółkowska</dc:creator>
  <dc:description/>
  <cp:lastModifiedBy>Sylwia Kolinska</cp:lastModifiedBy>
  <cp:revision>5</cp:revision>
  <cp:lastPrinted>2022-04-05T09:02:00Z</cp:lastPrinted>
  <dcterms:created xsi:type="dcterms:W3CDTF">2024-03-26T10:25:00Z</dcterms:created>
  <dcterms:modified xsi:type="dcterms:W3CDTF">2025-04-16T11:13:00Z</dcterms:modified>
  <dc:language>pl-PL</dc:language>
</cp:coreProperties>
</file>